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61" w:rsidRDefault="00D64E61" w:rsidP="00D64E61">
      <w:pPr>
        <w:bidi/>
        <w:spacing w:after="200" w:line="276" w:lineRule="auto"/>
        <w:jc w:val="center"/>
        <w:rPr>
          <w:rFonts w:asciiTheme="minorHAnsi" w:eastAsiaTheme="minorHAnsi" w:hAnsiTheme="minorHAnsi" w:cstheme="minorBidi"/>
          <w:b/>
          <w:bCs/>
          <w:sz w:val="32"/>
          <w:szCs w:val="32"/>
          <w:lang w:eastAsia="en-US" w:bidi="ar-MA"/>
        </w:rPr>
      </w:pPr>
      <w:r w:rsidRPr="00D64E61">
        <w:rPr>
          <w:rFonts w:asciiTheme="minorHAnsi" w:eastAsiaTheme="minorHAnsi" w:hAnsiTheme="minorHAnsi" w:cstheme="minorBidi" w:hint="cs"/>
          <w:b/>
          <w:bCs/>
          <w:sz w:val="32"/>
          <w:szCs w:val="32"/>
          <w:rtl/>
          <w:lang w:eastAsia="en-US" w:bidi="ar-MA"/>
        </w:rPr>
        <w:t>المرفق رقم 02</w:t>
      </w:r>
    </w:p>
    <w:p w:rsidR="007E7B88" w:rsidRPr="00D64E61" w:rsidRDefault="007E7B88" w:rsidP="007E7B88">
      <w:pPr>
        <w:bidi/>
        <w:spacing w:after="200" w:line="276" w:lineRule="auto"/>
        <w:jc w:val="center"/>
        <w:rPr>
          <w:rFonts w:asciiTheme="minorHAnsi" w:eastAsiaTheme="minorHAnsi" w:hAnsiTheme="minorHAnsi" w:cstheme="minorBidi"/>
          <w:b/>
          <w:bCs/>
          <w:sz w:val="32"/>
          <w:szCs w:val="32"/>
          <w:rtl/>
          <w:lang w:eastAsia="en-US" w:bidi="ar-MA"/>
        </w:rPr>
      </w:pPr>
      <w:r w:rsidRPr="00D64E61">
        <w:rPr>
          <w:rFonts w:ascii="Arabic Typesetting" w:eastAsiaTheme="minorHAnsi" w:hAnsi="Arabic Typesetting" w:cs="Arabic Typesetting" w:hint="cs"/>
          <w:b/>
          <w:bCs/>
          <w:sz w:val="56"/>
          <w:szCs w:val="56"/>
          <w:rtl/>
          <w:lang w:eastAsia="en-US" w:bidi="ar-MA"/>
        </w:rPr>
        <w:t>اختصاصات المصالح</w:t>
      </w:r>
      <w:r w:rsidRPr="00D64E61">
        <w:rPr>
          <w:rFonts w:ascii="Arabic Typesetting" w:eastAsiaTheme="minorHAnsi" w:hAnsi="Arabic Typesetting" w:cs="Arabic Typesetting"/>
          <w:b/>
          <w:bCs/>
          <w:sz w:val="56"/>
          <w:szCs w:val="56"/>
          <w:rtl/>
          <w:lang w:eastAsia="en-US" w:bidi="ar-MA"/>
        </w:rPr>
        <w:t xml:space="preserve"> المفتوحة للتباري</w:t>
      </w:r>
      <w:r w:rsidRPr="002F4257">
        <w:rPr>
          <w:rFonts w:asciiTheme="minorHAnsi" w:eastAsiaTheme="minorHAnsi" w:hAnsiTheme="minorHAnsi" w:cstheme="minorBidi" w:hint="cs"/>
          <w:b/>
          <w:bCs/>
          <w:sz w:val="32"/>
          <w:szCs w:val="32"/>
          <w:rtl/>
          <w:lang w:eastAsia="en-US" w:bidi="ar-MA"/>
        </w:rPr>
        <w:t xml:space="preserve"> </w:t>
      </w:r>
    </w:p>
    <w:p w:rsidR="007E7B88" w:rsidRDefault="007E7B88" w:rsidP="007E7B88">
      <w:pPr>
        <w:bidi/>
        <w:spacing w:line="360" w:lineRule="auto"/>
        <w:ind w:left="-207"/>
        <w:rPr>
          <w:rFonts w:ascii="Arabic Typesetting" w:eastAsiaTheme="minorHAnsi" w:hAnsi="Arabic Typesetting" w:cs="Arabic Typesetting"/>
          <w:b/>
          <w:bCs/>
          <w:i/>
          <w:iCs/>
          <w:sz w:val="52"/>
          <w:szCs w:val="52"/>
          <w:u w:val="single"/>
          <w:lang w:eastAsia="en-US" w:bidi="ar-MA"/>
        </w:rPr>
      </w:pPr>
      <w:r>
        <w:rPr>
          <w:rFonts w:ascii="Arabic Typesetting" w:eastAsiaTheme="minorHAnsi" w:hAnsi="Arabic Typesetting" w:cs="Arabic Typesetting"/>
          <w:b/>
          <w:bCs/>
          <w:sz w:val="56"/>
          <w:szCs w:val="56"/>
          <w:lang w:eastAsia="en-US" w:bidi="ar-MA"/>
        </w:rPr>
        <w:t xml:space="preserve"> </w:t>
      </w:r>
      <w:r w:rsidRPr="0057515F">
        <w:rPr>
          <w:rFonts w:ascii="Arabic Typesetting" w:eastAsiaTheme="minorHAnsi" w:hAnsi="Arabic Typesetting" w:cs="Arabic Typesetting" w:hint="cs"/>
          <w:b/>
          <w:bCs/>
          <w:i/>
          <w:iCs/>
          <w:sz w:val="52"/>
          <w:szCs w:val="52"/>
          <w:u w:val="single"/>
          <w:rtl/>
          <w:lang w:eastAsia="en-US" w:bidi="ar-MA"/>
        </w:rPr>
        <w:t>اختصاصات المصالح</w:t>
      </w:r>
      <w:r w:rsidRPr="0057515F">
        <w:rPr>
          <w:rFonts w:ascii="Arabic Typesetting" w:eastAsiaTheme="minorHAnsi" w:hAnsi="Arabic Typesetting" w:cs="Arabic Typesetting"/>
          <w:b/>
          <w:bCs/>
          <w:i/>
          <w:iCs/>
          <w:sz w:val="52"/>
          <w:szCs w:val="52"/>
          <w:u w:val="single"/>
          <w:rtl/>
          <w:lang w:eastAsia="en-US" w:bidi="ar-MA"/>
        </w:rPr>
        <w:t xml:space="preserve"> المفتوحة </w:t>
      </w:r>
      <w:proofErr w:type="gramStart"/>
      <w:r w:rsidRPr="0057515F">
        <w:rPr>
          <w:rFonts w:ascii="Arabic Typesetting" w:eastAsiaTheme="minorHAnsi" w:hAnsi="Arabic Typesetting" w:cs="Arabic Typesetting"/>
          <w:b/>
          <w:bCs/>
          <w:i/>
          <w:iCs/>
          <w:sz w:val="52"/>
          <w:szCs w:val="52"/>
          <w:u w:val="single"/>
          <w:rtl/>
          <w:lang w:eastAsia="en-US" w:bidi="ar-MA"/>
        </w:rPr>
        <w:t>للتباري</w:t>
      </w:r>
      <w:r w:rsidRPr="0057515F">
        <w:rPr>
          <w:rFonts w:ascii="Arabic Typesetting" w:eastAsiaTheme="minorHAnsi" w:hAnsi="Arabic Typesetting" w:cs="Arabic Typesetting"/>
          <w:b/>
          <w:bCs/>
          <w:i/>
          <w:iCs/>
          <w:sz w:val="52"/>
          <w:szCs w:val="52"/>
          <w:u w:val="single"/>
          <w:lang w:eastAsia="en-US" w:bidi="ar-MA"/>
        </w:rPr>
        <w:t xml:space="preserve"> </w:t>
      </w:r>
      <w:r w:rsidRPr="0057515F">
        <w:rPr>
          <w:rFonts w:ascii="Arabic Typesetting" w:eastAsiaTheme="minorHAnsi" w:hAnsi="Arabic Typesetting" w:cs="Arabic Typesetting" w:hint="cs"/>
          <w:b/>
          <w:bCs/>
          <w:i/>
          <w:iCs/>
          <w:sz w:val="52"/>
          <w:szCs w:val="52"/>
          <w:u w:val="single"/>
          <w:rtl/>
          <w:lang w:eastAsia="en-US" w:bidi="ar-MA"/>
        </w:rPr>
        <w:t xml:space="preserve"> بالأكاديمية</w:t>
      </w:r>
      <w:proofErr w:type="gramEnd"/>
    </w:p>
    <w:p w:rsidR="007E7B88" w:rsidRPr="0018738D" w:rsidRDefault="007E7B88" w:rsidP="007E7B88">
      <w:pPr>
        <w:pStyle w:val="Paragraphedeliste"/>
        <w:numPr>
          <w:ilvl w:val="0"/>
          <w:numId w:val="2"/>
        </w:numPr>
        <w:bidi/>
        <w:spacing w:line="360" w:lineRule="auto"/>
        <w:ind w:left="360"/>
        <w:rPr>
          <w:rFonts w:ascii="Arabic Typesetting" w:eastAsiaTheme="minorHAnsi" w:hAnsi="Arabic Typesetting" w:cs="Arabic Typesetting"/>
          <w:b/>
          <w:bCs/>
          <w:sz w:val="48"/>
          <w:szCs w:val="48"/>
          <w:u w:val="single"/>
          <w:rtl/>
          <w:lang w:eastAsia="en-US" w:bidi="ar-MA"/>
        </w:rPr>
      </w:pPr>
      <w:r w:rsidRPr="0018738D">
        <w:rPr>
          <w:rFonts w:ascii="Arabic Typesetting" w:eastAsiaTheme="minorHAnsi" w:hAnsi="Arabic Typesetting" w:cs="Arabic Typesetting" w:hint="cs"/>
          <w:b/>
          <w:bCs/>
          <w:sz w:val="48"/>
          <w:szCs w:val="48"/>
          <w:u w:val="single"/>
          <w:rtl/>
          <w:lang w:eastAsia="en-US" w:bidi="ar-MA"/>
        </w:rPr>
        <w:t>مهام مصلحة البناءات والتجهيزات والتهيئة والممتلكات</w:t>
      </w:r>
    </w:p>
    <w:p w:rsidR="007E7B88" w:rsidRPr="0018738D" w:rsidRDefault="007E7B88" w:rsidP="007E7B88">
      <w:pPr>
        <w:bidi/>
        <w:spacing w:after="240"/>
        <w:ind w:left="-426" w:right="-567"/>
        <w:jc w:val="both"/>
        <w:rPr>
          <w:rFonts w:ascii="Arabic Typesetting" w:eastAsiaTheme="minorHAnsi" w:hAnsi="Arabic Typesetting" w:cs="Arabic Typesetting"/>
          <w:sz w:val="40"/>
          <w:szCs w:val="40"/>
          <w:lang w:eastAsia="en-US" w:bidi="ar-MA"/>
        </w:rPr>
      </w:pPr>
      <w:r w:rsidRPr="0018738D">
        <w:rPr>
          <w:rFonts w:ascii="Arabic Typesetting" w:eastAsiaTheme="minorHAnsi" w:hAnsi="Arabic Typesetting" w:cs="Arabic Typesetting" w:hint="cs"/>
          <w:sz w:val="40"/>
          <w:szCs w:val="40"/>
          <w:rtl/>
          <w:lang w:eastAsia="en-US" w:bidi="ar-MA"/>
        </w:rPr>
        <w:t>تتولى مصلحة البناءات والتجهيزات والتهيئة والممتلكات القيام بالمهام التالية:</w:t>
      </w:r>
    </w:p>
    <w:p w:rsidR="007E7B88" w:rsidRPr="0018738D" w:rsidRDefault="007E7B88" w:rsidP="007E7B88">
      <w:pPr>
        <w:numPr>
          <w:ilvl w:val="0"/>
          <w:numId w:val="1"/>
        </w:numPr>
        <w:bidi/>
        <w:ind w:right="-567"/>
        <w:jc w:val="both"/>
        <w:rPr>
          <w:rFonts w:ascii="Arabic Typesetting" w:eastAsiaTheme="minorHAnsi" w:hAnsi="Arabic Typesetting" w:cs="Arabic Typesetting"/>
          <w:sz w:val="40"/>
          <w:szCs w:val="40"/>
          <w:lang w:eastAsia="en-US" w:bidi="ar-MA"/>
        </w:rPr>
      </w:pPr>
      <w:r w:rsidRPr="0018738D">
        <w:rPr>
          <w:rFonts w:ascii="Arabic Typesetting" w:eastAsiaTheme="minorHAnsi" w:hAnsi="Arabic Typesetting" w:cs="Arabic Typesetting" w:hint="cs"/>
          <w:sz w:val="40"/>
          <w:szCs w:val="40"/>
          <w:rtl/>
          <w:lang w:eastAsia="en-US" w:bidi="ar-MA"/>
        </w:rPr>
        <w:t>إعداد برنامج العمل السنوي وحصيلة الإنجازات الخاصة بالمصلحة؛</w:t>
      </w:r>
    </w:p>
    <w:p w:rsidR="007E7B88" w:rsidRPr="0018738D" w:rsidRDefault="007E7B88" w:rsidP="007E7B88">
      <w:pPr>
        <w:numPr>
          <w:ilvl w:val="0"/>
          <w:numId w:val="1"/>
        </w:numPr>
        <w:bidi/>
        <w:ind w:right="-567"/>
        <w:jc w:val="both"/>
        <w:rPr>
          <w:rFonts w:ascii="Arabic Typesetting" w:eastAsiaTheme="minorHAnsi" w:hAnsi="Arabic Typesetting" w:cs="Arabic Typesetting"/>
          <w:sz w:val="40"/>
          <w:szCs w:val="40"/>
          <w:lang w:eastAsia="en-US" w:bidi="ar-MA"/>
        </w:rPr>
      </w:pPr>
      <w:r w:rsidRPr="0018738D">
        <w:rPr>
          <w:rFonts w:ascii="Arabic Typesetting" w:eastAsiaTheme="minorHAnsi" w:hAnsi="Arabic Typesetting" w:cs="Arabic Typesetting" w:hint="cs"/>
          <w:sz w:val="40"/>
          <w:szCs w:val="40"/>
          <w:rtl/>
          <w:lang w:eastAsia="en-US" w:bidi="ar-MA"/>
        </w:rPr>
        <w:t>المساهمة في إعداد ملفات طلبات العروض الخاصة بإنجاز مشاريع البناء والتهيئة والتوسيع والإصلاحات الكبرى والتجهيز بالمؤسسات التعليمية والمرافق الإدارية بتنسيق مع مصلحة الميزانية والمحاسبة ومصلحة المشتريات والصفقات؛</w:t>
      </w:r>
    </w:p>
    <w:p w:rsidR="007E7B88" w:rsidRPr="0018738D" w:rsidRDefault="007E7B88" w:rsidP="007E7B88">
      <w:pPr>
        <w:numPr>
          <w:ilvl w:val="0"/>
          <w:numId w:val="1"/>
        </w:numPr>
        <w:bidi/>
        <w:ind w:right="-567"/>
        <w:jc w:val="both"/>
        <w:rPr>
          <w:rFonts w:ascii="Arabic Typesetting" w:eastAsiaTheme="minorHAnsi" w:hAnsi="Arabic Typesetting" w:cs="Arabic Typesetting"/>
          <w:sz w:val="40"/>
          <w:szCs w:val="40"/>
          <w:lang w:eastAsia="en-US" w:bidi="ar-MA"/>
        </w:rPr>
      </w:pPr>
      <w:r w:rsidRPr="0018738D">
        <w:rPr>
          <w:rFonts w:ascii="Arabic Typesetting" w:eastAsiaTheme="minorHAnsi" w:hAnsi="Arabic Typesetting" w:cs="Arabic Typesetting" w:hint="cs"/>
          <w:sz w:val="40"/>
          <w:szCs w:val="40"/>
          <w:rtl/>
          <w:lang w:eastAsia="en-US" w:bidi="ar-MA"/>
        </w:rPr>
        <w:t>تتبع إنجاز مشاريع البناء والتهيئة والتوسيع والإصلاحات الكبرى والتجهيز بالمؤسسات التعليمة والمرافق الإدارية التابعة للنفوذ الترابي للأكاديمية؛</w:t>
      </w:r>
    </w:p>
    <w:p w:rsidR="007E7B88" w:rsidRPr="0018738D" w:rsidRDefault="007E7B88" w:rsidP="007E7B88">
      <w:pPr>
        <w:numPr>
          <w:ilvl w:val="0"/>
          <w:numId w:val="1"/>
        </w:numPr>
        <w:bidi/>
        <w:ind w:right="-567"/>
        <w:jc w:val="both"/>
        <w:rPr>
          <w:rFonts w:ascii="Arabic Typesetting" w:eastAsiaTheme="minorHAnsi" w:hAnsi="Arabic Typesetting" w:cs="Arabic Typesetting"/>
          <w:sz w:val="40"/>
          <w:szCs w:val="40"/>
          <w:lang w:eastAsia="en-US" w:bidi="ar-MA"/>
        </w:rPr>
      </w:pPr>
      <w:r w:rsidRPr="0018738D">
        <w:rPr>
          <w:rFonts w:ascii="Arabic Typesetting" w:eastAsiaTheme="minorHAnsi" w:hAnsi="Arabic Typesetting" w:cs="Arabic Typesetting" w:hint="cs"/>
          <w:sz w:val="40"/>
          <w:szCs w:val="40"/>
          <w:rtl/>
          <w:lang w:eastAsia="en-US" w:bidi="ar-MA"/>
        </w:rPr>
        <w:t>السهر على مراقبة حالات المؤسسات التعليمية المتواجدة بالجهة وجودة صيانتها ومدى توفرها على وسائل العمل الضرورية؛</w:t>
      </w:r>
    </w:p>
    <w:p w:rsidR="007E7B88" w:rsidRPr="0018738D" w:rsidRDefault="007E7B88" w:rsidP="007E7B88">
      <w:pPr>
        <w:numPr>
          <w:ilvl w:val="0"/>
          <w:numId w:val="1"/>
        </w:numPr>
        <w:bidi/>
        <w:ind w:right="-567"/>
        <w:jc w:val="both"/>
        <w:rPr>
          <w:rFonts w:ascii="Arabic Typesetting" w:eastAsiaTheme="minorHAnsi" w:hAnsi="Arabic Typesetting" w:cs="Arabic Typesetting"/>
          <w:sz w:val="40"/>
          <w:szCs w:val="40"/>
          <w:lang w:eastAsia="en-US" w:bidi="ar-MA"/>
        </w:rPr>
      </w:pPr>
      <w:r w:rsidRPr="0018738D">
        <w:rPr>
          <w:rFonts w:ascii="Arabic Typesetting" w:eastAsiaTheme="minorHAnsi" w:hAnsi="Arabic Typesetting" w:cs="Arabic Typesetting" w:hint="cs"/>
          <w:sz w:val="40"/>
          <w:szCs w:val="40"/>
          <w:rtl/>
          <w:lang w:eastAsia="en-US" w:bidi="ar-MA"/>
        </w:rPr>
        <w:t xml:space="preserve">مراقبة ملفات الصفقات المقترحة للمصادقة؛ </w:t>
      </w:r>
    </w:p>
    <w:p w:rsidR="007E7B88" w:rsidRPr="0018738D" w:rsidRDefault="007E7B88" w:rsidP="007E7B88">
      <w:pPr>
        <w:numPr>
          <w:ilvl w:val="0"/>
          <w:numId w:val="1"/>
        </w:numPr>
        <w:bidi/>
        <w:ind w:right="-567"/>
        <w:jc w:val="both"/>
        <w:rPr>
          <w:rFonts w:ascii="Arabic Typesetting" w:eastAsiaTheme="minorHAnsi" w:hAnsi="Arabic Typesetting" w:cs="Arabic Typesetting"/>
          <w:sz w:val="40"/>
          <w:szCs w:val="40"/>
          <w:lang w:eastAsia="en-US" w:bidi="ar-MA"/>
        </w:rPr>
      </w:pPr>
      <w:r w:rsidRPr="0018738D">
        <w:rPr>
          <w:rFonts w:ascii="Arabic Typesetting" w:eastAsiaTheme="minorHAnsi" w:hAnsi="Arabic Typesetting" w:cs="Arabic Typesetting" w:hint="cs"/>
          <w:sz w:val="40"/>
          <w:szCs w:val="40"/>
          <w:rtl/>
          <w:lang w:eastAsia="en-US" w:bidi="ar-MA"/>
        </w:rPr>
        <w:t>التنسيق بين مختلف المتدخلين في مجالات البناءات المدرسية وإعداد ملفات الأداء ومراقبتها؛</w:t>
      </w:r>
    </w:p>
    <w:p w:rsidR="007E7B88" w:rsidRPr="0018738D" w:rsidRDefault="007E7B88" w:rsidP="007E7B88">
      <w:pPr>
        <w:numPr>
          <w:ilvl w:val="0"/>
          <w:numId w:val="1"/>
        </w:numPr>
        <w:bidi/>
        <w:ind w:right="-567"/>
        <w:jc w:val="both"/>
        <w:rPr>
          <w:rFonts w:ascii="Arabic Typesetting" w:eastAsiaTheme="minorHAnsi" w:hAnsi="Arabic Typesetting" w:cs="Arabic Typesetting"/>
          <w:sz w:val="40"/>
          <w:szCs w:val="40"/>
          <w:lang w:eastAsia="en-US" w:bidi="ar-MA"/>
        </w:rPr>
      </w:pPr>
      <w:r w:rsidRPr="0018738D">
        <w:rPr>
          <w:rFonts w:ascii="Arabic Typesetting" w:eastAsiaTheme="minorHAnsi" w:hAnsi="Arabic Typesetting" w:cs="Arabic Typesetting" w:hint="cs"/>
          <w:sz w:val="40"/>
          <w:szCs w:val="40"/>
          <w:rtl/>
          <w:lang w:eastAsia="en-US" w:bidi="ar-MA"/>
        </w:rPr>
        <w:t>المساهمة في أشغال لجان اقتناء الأراضي وتتبع المساطر المعمول بها في هذا الشأن؛</w:t>
      </w:r>
    </w:p>
    <w:p w:rsidR="007E7B88" w:rsidRPr="0018738D" w:rsidRDefault="007E7B88" w:rsidP="007E7B88">
      <w:pPr>
        <w:numPr>
          <w:ilvl w:val="0"/>
          <w:numId w:val="1"/>
        </w:numPr>
        <w:bidi/>
        <w:ind w:right="-567"/>
        <w:jc w:val="both"/>
        <w:rPr>
          <w:rFonts w:ascii="Arabic Typesetting" w:eastAsiaTheme="minorHAnsi" w:hAnsi="Arabic Typesetting" w:cs="Arabic Typesetting"/>
          <w:sz w:val="40"/>
          <w:szCs w:val="40"/>
          <w:lang w:eastAsia="en-US" w:bidi="ar-MA"/>
        </w:rPr>
      </w:pPr>
      <w:r w:rsidRPr="0018738D">
        <w:rPr>
          <w:rFonts w:ascii="Arabic Typesetting" w:eastAsiaTheme="minorHAnsi" w:hAnsi="Arabic Typesetting" w:cs="Arabic Typesetting" w:hint="cs"/>
          <w:sz w:val="40"/>
          <w:szCs w:val="40"/>
          <w:rtl/>
          <w:lang w:eastAsia="en-US" w:bidi="ar-MA"/>
        </w:rPr>
        <w:t>تدبير التجهيزات المدرسية على مستوى الاستقبال والتخزين والتوزيع والجرد؛</w:t>
      </w:r>
    </w:p>
    <w:p w:rsidR="007E7B88" w:rsidRPr="0018738D" w:rsidRDefault="007E7B88" w:rsidP="007E7B88">
      <w:pPr>
        <w:numPr>
          <w:ilvl w:val="0"/>
          <w:numId w:val="1"/>
        </w:numPr>
        <w:bidi/>
        <w:ind w:right="-567"/>
        <w:jc w:val="both"/>
        <w:rPr>
          <w:rFonts w:ascii="Arabic Typesetting" w:eastAsiaTheme="minorHAnsi" w:hAnsi="Arabic Typesetting" w:cs="Arabic Typesetting"/>
          <w:sz w:val="40"/>
          <w:szCs w:val="40"/>
          <w:lang w:eastAsia="en-US" w:bidi="ar-MA"/>
        </w:rPr>
      </w:pPr>
      <w:r w:rsidRPr="0018738D">
        <w:rPr>
          <w:rFonts w:ascii="Arabic Typesetting" w:eastAsiaTheme="minorHAnsi" w:hAnsi="Arabic Typesetting" w:cs="Arabic Typesetting" w:hint="cs"/>
          <w:sz w:val="40"/>
          <w:szCs w:val="40"/>
          <w:rtl/>
          <w:lang w:eastAsia="en-US" w:bidi="ar-MA"/>
        </w:rPr>
        <w:t>تتبع ومراقبة المشاريع في طور الإنجاز بالمديريات الإقليمية؛</w:t>
      </w:r>
    </w:p>
    <w:p w:rsidR="007E7B88" w:rsidRPr="0018738D" w:rsidRDefault="007E7B88" w:rsidP="007E7B88">
      <w:pPr>
        <w:numPr>
          <w:ilvl w:val="0"/>
          <w:numId w:val="1"/>
        </w:numPr>
        <w:bidi/>
        <w:ind w:right="-567"/>
        <w:jc w:val="both"/>
        <w:rPr>
          <w:rFonts w:ascii="Arabic Typesetting" w:eastAsiaTheme="minorHAnsi" w:hAnsi="Arabic Typesetting" w:cs="Arabic Typesetting"/>
          <w:sz w:val="40"/>
          <w:szCs w:val="40"/>
          <w:lang w:eastAsia="en-US" w:bidi="ar-MA"/>
        </w:rPr>
      </w:pPr>
      <w:r w:rsidRPr="0018738D">
        <w:rPr>
          <w:rFonts w:ascii="Arabic Typesetting" w:eastAsiaTheme="minorHAnsi" w:hAnsi="Arabic Typesetting" w:cs="Arabic Typesetting" w:hint="cs"/>
          <w:sz w:val="40"/>
          <w:szCs w:val="40"/>
          <w:rtl/>
          <w:lang w:eastAsia="en-US" w:bidi="ar-MA"/>
        </w:rPr>
        <w:t>جمع وتتبع المعطيات الخاصة بالممتلكات والمنقولات والتنسيق مع مصلحة الميزانية والمحاسبة في إطار المحاسبة العمومية؛</w:t>
      </w:r>
    </w:p>
    <w:p w:rsidR="007E7B88" w:rsidRPr="0018738D" w:rsidRDefault="007E7B88" w:rsidP="007E7B88">
      <w:pPr>
        <w:numPr>
          <w:ilvl w:val="0"/>
          <w:numId w:val="1"/>
        </w:numPr>
        <w:bidi/>
        <w:ind w:right="-567"/>
        <w:jc w:val="both"/>
        <w:rPr>
          <w:rFonts w:ascii="Arabic Typesetting" w:eastAsiaTheme="minorHAnsi" w:hAnsi="Arabic Typesetting" w:cs="Arabic Typesetting"/>
          <w:sz w:val="40"/>
          <w:szCs w:val="40"/>
          <w:lang w:eastAsia="en-US" w:bidi="ar-MA"/>
        </w:rPr>
      </w:pPr>
      <w:r w:rsidRPr="0018738D">
        <w:rPr>
          <w:rFonts w:ascii="Arabic Typesetting" w:eastAsiaTheme="minorHAnsi" w:hAnsi="Arabic Typesetting" w:cs="Arabic Typesetting" w:hint="cs"/>
          <w:sz w:val="40"/>
          <w:szCs w:val="40"/>
          <w:rtl/>
          <w:lang w:eastAsia="en-US" w:bidi="ar-MA"/>
        </w:rPr>
        <w:t>السهر على تدبير الممتلكات المنقولة وغير المنقولة الموضوعة تحت تصرف الأكاديمية والمحافظة عليها؛</w:t>
      </w:r>
    </w:p>
    <w:p w:rsidR="007E7B88" w:rsidRPr="0018738D" w:rsidRDefault="007E7B88" w:rsidP="007E7B88">
      <w:pPr>
        <w:numPr>
          <w:ilvl w:val="0"/>
          <w:numId w:val="1"/>
        </w:numPr>
        <w:bidi/>
        <w:ind w:right="-567"/>
        <w:jc w:val="both"/>
        <w:rPr>
          <w:rFonts w:ascii="Arabic Typesetting" w:eastAsiaTheme="minorHAnsi" w:hAnsi="Arabic Typesetting" w:cs="Arabic Typesetting"/>
          <w:sz w:val="40"/>
          <w:szCs w:val="40"/>
          <w:lang w:eastAsia="en-US" w:bidi="ar-MA"/>
        </w:rPr>
      </w:pPr>
      <w:r w:rsidRPr="0018738D">
        <w:rPr>
          <w:rFonts w:ascii="Arabic Typesetting" w:eastAsiaTheme="minorHAnsi" w:hAnsi="Arabic Typesetting" w:cs="Arabic Typesetting" w:hint="cs"/>
          <w:sz w:val="40"/>
          <w:szCs w:val="40"/>
          <w:rtl/>
          <w:lang w:eastAsia="en-US" w:bidi="ar-MA"/>
        </w:rPr>
        <w:t>الإشراف على تدبير السكنيات الوظيفية والإدارية؛</w:t>
      </w:r>
    </w:p>
    <w:p w:rsidR="007E7B88" w:rsidRPr="0018738D" w:rsidRDefault="007E7B88" w:rsidP="007E7B88">
      <w:pPr>
        <w:numPr>
          <w:ilvl w:val="0"/>
          <w:numId w:val="1"/>
        </w:numPr>
        <w:bidi/>
        <w:ind w:right="-567"/>
        <w:jc w:val="both"/>
        <w:rPr>
          <w:rFonts w:ascii="Arabic Typesetting" w:eastAsiaTheme="minorHAnsi" w:hAnsi="Arabic Typesetting" w:cs="Arabic Typesetting"/>
          <w:sz w:val="40"/>
          <w:szCs w:val="40"/>
          <w:lang w:eastAsia="en-US" w:bidi="ar-MA"/>
        </w:rPr>
      </w:pPr>
      <w:r w:rsidRPr="0018738D">
        <w:rPr>
          <w:rFonts w:ascii="Arabic Typesetting" w:eastAsiaTheme="minorHAnsi" w:hAnsi="Arabic Typesetting" w:cs="Arabic Typesetting" w:hint="cs"/>
          <w:sz w:val="40"/>
          <w:szCs w:val="40"/>
          <w:rtl/>
          <w:lang w:eastAsia="en-US" w:bidi="ar-MA"/>
        </w:rPr>
        <w:t>المساهمة في أشغال لجان اختيار البقع الأرضية لإحداث المؤسسات التعليمة؛</w:t>
      </w:r>
    </w:p>
    <w:p w:rsidR="007E7B88" w:rsidRDefault="007E7B88" w:rsidP="007E7B88">
      <w:pPr>
        <w:numPr>
          <w:ilvl w:val="0"/>
          <w:numId w:val="1"/>
        </w:numPr>
        <w:bidi/>
        <w:ind w:right="-567"/>
        <w:jc w:val="both"/>
        <w:rPr>
          <w:rFonts w:ascii="Arabic Typesetting" w:eastAsiaTheme="minorHAnsi" w:hAnsi="Arabic Typesetting" w:cs="Arabic Typesetting"/>
          <w:sz w:val="40"/>
          <w:szCs w:val="40"/>
          <w:lang w:eastAsia="en-US" w:bidi="ar-MA"/>
        </w:rPr>
      </w:pPr>
      <w:r w:rsidRPr="0018738D">
        <w:rPr>
          <w:rFonts w:ascii="Arabic Typesetting" w:eastAsiaTheme="minorHAnsi" w:hAnsi="Arabic Typesetting" w:cs="Arabic Typesetting" w:hint="cs"/>
          <w:sz w:val="40"/>
          <w:szCs w:val="40"/>
          <w:rtl/>
          <w:lang w:eastAsia="en-US" w:bidi="ar-MA"/>
        </w:rPr>
        <w:t>المشاركة في لجان تقييم القطع الأرضية موضوع الاقتناء؛</w:t>
      </w:r>
    </w:p>
    <w:p w:rsidR="00C247FF" w:rsidRDefault="00C247FF" w:rsidP="00C247FF">
      <w:pPr>
        <w:bidi/>
        <w:ind w:left="720" w:right="-567"/>
        <w:jc w:val="both"/>
        <w:rPr>
          <w:rFonts w:ascii="Arabic Typesetting" w:eastAsiaTheme="minorHAnsi" w:hAnsi="Arabic Typesetting" w:cs="Arabic Typesetting"/>
          <w:sz w:val="40"/>
          <w:szCs w:val="40"/>
          <w:lang w:eastAsia="en-US" w:bidi="ar-MA"/>
        </w:rPr>
      </w:pPr>
    </w:p>
    <w:p w:rsidR="00C247FF" w:rsidRPr="00C247FF" w:rsidRDefault="00C247FF" w:rsidP="00C247FF">
      <w:pPr>
        <w:pStyle w:val="Paragraphedeliste"/>
        <w:numPr>
          <w:ilvl w:val="0"/>
          <w:numId w:val="2"/>
        </w:numPr>
        <w:bidi/>
        <w:spacing w:line="360" w:lineRule="auto"/>
        <w:ind w:left="360"/>
        <w:rPr>
          <w:rFonts w:ascii="Arabic Typesetting" w:eastAsiaTheme="minorHAnsi" w:hAnsi="Arabic Typesetting" w:cs="Arabic Typesetting"/>
          <w:b/>
          <w:bCs/>
          <w:sz w:val="48"/>
          <w:szCs w:val="48"/>
          <w:u w:val="single"/>
          <w:lang w:eastAsia="en-US" w:bidi="ar-MA"/>
        </w:rPr>
      </w:pPr>
      <w:r w:rsidRPr="00C247FF">
        <w:rPr>
          <w:rFonts w:ascii="Arabic Typesetting" w:eastAsiaTheme="minorHAnsi" w:hAnsi="Arabic Typesetting" w:cs="Arabic Typesetting" w:hint="cs"/>
          <w:b/>
          <w:bCs/>
          <w:sz w:val="48"/>
          <w:szCs w:val="48"/>
          <w:u w:val="single"/>
          <w:rtl/>
          <w:lang w:eastAsia="en-US" w:bidi="ar-MA"/>
        </w:rPr>
        <w:t>مهام المركز الجهوي للامتحانات</w:t>
      </w:r>
    </w:p>
    <w:p w:rsidR="00C247FF" w:rsidRPr="00C247FF" w:rsidRDefault="00C247FF" w:rsidP="00C247FF">
      <w:pPr>
        <w:bidi/>
        <w:spacing w:after="240"/>
        <w:ind w:left="-426" w:right="-567"/>
        <w:jc w:val="both"/>
        <w:rPr>
          <w:rFonts w:ascii="Arabic Typesetting" w:eastAsiaTheme="minorHAnsi" w:hAnsi="Arabic Typesetting" w:cs="Arabic Typesetting"/>
          <w:sz w:val="40"/>
          <w:szCs w:val="40"/>
          <w:rtl/>
          <w:lang w:eastAsia="en-US" w:bidi="ar-MA"/>
        </w:rPr>
      </w:pPr>
      <w:r w:rsidRPr="00C247FF">
        <w:rPr>
          <w:rFonts w:ascii="Arabic Typesetting" w:eastAsiaTheme="minorHAnsi" w:hAnsi="Arabic Typesetting" w:cs="Arabic Typesetting" w:hint="cs"/>
          <w:sz w:val="40"/>
          <w:szCs w:val="40"/>
          <w:rtl/>
          <w:lang w:eastAsia="en-US" w:bidi="ar-MA"/>
        </w:rPr>
        <w:t>يتولى المركز الجهوي للامتحانات القيام بالمهام التالية:</w:t>
      </w:r>
    </w:p>
    <w:p w:rsidR="00C247FF" w:rsidRPr="00C247FF" w:rsidRDefault="00C247FF" w:rsidP="00C247FF">
      <w:pPr>
        <w:numPr>
          <w:ilvl w:val="0"/>
          <w:numId w:val="1"/>
        </w:numPr>
        <w:bidi/>
        <w:ind w:right="-567"/>
        <w:jc w:val="both"/>
        <w:rPr>
          <w:rFonts w:ascii="Arabic Typesetting" w:eastAsiaTheme="minorHAnsi" w:hAnsi="Arabic Typesetting" w:cs="Arabic Typesetting"/>
          <w:sz w:val="40"/>
          <w:szCs w:val="40"/>
          <w:rtl/>
          <w:lang w:eastAsia="en-US" w:bidi="ar-MA"/>
        </w:rPr>
      </w:pPr>
      <w:r w:rsidRPr="00C247FF">
        <w:rPr>
          <w:rFonts w:ascii="Arabic Typesetting" w:eastAsiaTheme="minorHAnsi" w:hAnsi="Arabic Typesetting" w:cs="Arabic Typesetting" w:hint="cs"/>
          <w:sz w:val="40"/>
          <w:szCs w:val="40"/>
          <w:rtl/>
          <w:lang w:eastAsia="en-US" w:bidi="ar-MA"/>
        </w:rPr>
        <w:t>إعداد برنامج العمل السنوي وحصيلة الإنجازات الخاصة بالمركز؛</w:t>
      </w:r>
    </w:p>
    <w:p w:rsidR="00C247FF" w:rsidRPr="00C247FF" w:rsidRDefault="00C247FF" w:rsidP="00C247FF">
      <w:pPr>
        <w:numPr>
          <w:ilvl w:val="0"/>
          <w:numId w:val="1"/>
        </w:numPr>
        <w:bidi/>
        <w:ind w:right="-567"/>
        <w:jc w:val="both"/>
        <w:rPr>
          <w:rFonts w:ascii="Arabic Typesetting" w:eastAsiaTheme="minorHAnsi" w:hAnsi="Arabic Typesetting" w:cs="Arabic Typesetting"/>
          <w:sz w:val="40"/>
          <w:szCs w:val="40"/>
          <w:lang w:eastAsia="en-US" w:bidi="ar-MA"/>
        </w:rPr>
      </w:pPr>
      <w:r w:rsidRPr="00C247FF">
        <w:rPr>
          <w:rFonts w:ascii="Arabic Typesetting" w:eastAsiaTheme="minorHAnsi" w:hAnsi="Arabic Typesetting" w:cs="Arabic Typesetting" w:hint="cs"/>
          <w:sz w:val="40"/>
          <w:szCs w:val="40"/>
          <w:rtl/>
          <w:lang w:eastAsia="en-US" w:bidi="ar-MA"/>
        </w:rPr>
        <w:t>الإشراف على تنظيم الامتحانات المدرسية، بتنسيق مع المصالح المختصة؛</w:t>
      </w:r>
    </w:p>
    <w:p w:rsidR="00C247FF" w:rsidRPr="00C247FF" w:rsidRDefault="00C247FF" w:rsidP="00C247FF">
      <w:pPr>
        <w:numPr>
          <w:ilvl w:val="0"/>
          <w:numId w:val="1"/>
        </w:numPr>
        <w:bidi/>
        <w:ind w:right="-567"/>
        <w:jc w:val="both"/>
        <w:rPr>
          <w:rFonts w:ascii="Arabic Typesetting" w:eastAsiaTheme="minorHAnsi" w:hAnsi="Arabic Typesetting" w:cs="Arabic Typesetting"/>
          <w:sz w:val="40"/>
          <w:szCs w:val="40"/>
          <w:rtl/>
          <w:lang w:eastAsia="en-US" w:bidi="ar-MA"/>
        </w:rPr>
      </w:pPr>
      <w:r w:rsidRPr="00C247FF">
        <w:rPr>
          <w:rFonts w:ascii="Arabic Typesetting" w:eastAsiaTheme="minorHAnsi" w:hAnsi="Arabic Typesetting" w:cs="Arabic Typesetting" w:hint="cs"/>
          <w:sz w:val="40"/>
          <w:szCs w:val="40"/>
          <w:rtl/>
          <w:lang w:eastAsia="en-US" w:bidi="ar-MA"/>
        </w:rPr>
        <w:t>المساهمة في مراقبة وتتبع سير الإنجاز والتصحيح وإصدار النتائج الخاصة بهذه الامتحانات؛</w:t>
      </w:r>
    </w:p>
    <w:p w:rsidR="00C247FF" w:rsidRPr="00C247FF" w:rsidRDefault="00C247FF" w:rsidP="00C247FF">
      <w:pPr>
        <w:numPr>
          <w:ilvl w:val="0"/>
          <w:numId w:val="1"/>
        </w:numPr>
        <w:bidi/>
        <w:ind w:right="-567"/>
        <w:jc w:val="both"/>
        <w:rPr>
          <w:rFonts w:ascii="Arabic Typesetting" w:eastAsiaTheme="minorHAnsi" w:hAnsi="Arabic Typesetting" w:cs="Arabic Typesetting"/>
          <w:sz w:val="40"/>
          <w:szCs w:val="40"/>
          <w:rtl/>
          <w:lang w:eastAsia="en-US" w:bidi="ar-MA"/>
        </w:rPr>
      </w:pPr>
      <w:r w:rsidRPr="00C247FF">
        <w:rPr>
          <w:rFonts w:ascii="Arabic Typesetting" w:eastAsiaTheme="minorHAnsi" w:hAnsi="Arabic Typesetting" w:cs="Arabic Typesetting" w:hint="cs"/>
          <w:sz w:val="40"/>
          <w:szCs w:val="40"/>
          <w:rtl/>
          <w:lang w:eastAsia="en-US" w:bidi="ar-MA"/>
        </w:rPr>
        <w:t>الإشراف على تنظيم امتحانات الكفاءة المهنية والتربوية،</w:t>
      </w:r>
    </w:p>
    <w:p w:rsidR="00C247FF" w:rsidRPr="00C247FF" w:rsidRDefault="00C247FF" w:rsidP="00C247FF">
      <w:pPr>
        <w:numPr>
          <w:ilvl w:val="0"/>
          <w:numId w:val="1"/>
        </w:numPr>
        <w:bidi/>
        <w:ind w:right="-567"/>
        <w:jc w:val="both"/>
        <w:rPr>
          <w:rFonts w:ascii="Arabic Typesetting" w:eastAsiaTheme="minorHAnsi" w:hAnsi="Arabic Typesetting" w:cs="Arabic Typesetting"/>
          <w:sz w:val="40"/>
          <w:szCs w:val="40"/>
          <w:rtl/>
          <w:lang w:eastAsia="en-US" w:bidi="ar-MA"/>
        </w:rPr>
      </w:pPr>
      <w:r w:rsidRPr="00C247FF">
        <w:rPr>
          <w:rFonts w:ascii="Arabic Typesetting" w:eastAsiaTheme="minorHAnsi" w:hAnsi="Arabic Typesetting" w:cs="Arabic Typesetting" w:hint="cs"/>
          <w:sz w:val="40"/>
          <w:szCs w:val="40"/>
          <w:rtl/>
          <w:lang w:eastAsia="en-US" w:bidi="ar-MA"/>
        </w:rPr>
        <w:t>السهر على التنظيم المادي لمباريات التوظيف وولوج مراكز التكوين التابعة للأكاديمية، وكذا تنظيم امتحان التخرج من هذه المراكز؛</w:t>
      </w:r>
    </w:p>
    <w:p w:rsidR="00C247FF" w:rsidRPr="00C247FF" w:rsidRDefault="00C247FF" w:rsidP="00C247FF">
      <w:pPr>
        <w:numPr>
          <w:ilvl w:val="0"/>
          <w:numId w:val="1"/>
        </w:numPr>
        <w:bidi/>
        <w:ind w:right="-567"/>
        <w:jc w:val="both"/>
        <w:rPr>
          <w:rFonts w:ascii="Arabic Typesetting" w:eastAsiaTheme="minorHAnsi" w:hAnsi="Arabic Typesetting" w:cs="Arabic Typesetting"/>
          <w:sz w:val="40"/>
          <w:szCs w:val="40"/>
          <w:rtl/>
          <w:lang w:eastAsia="en-US" w:bidi="ar-MA"/>
        </w:rPr>
      </w:pPr>
      <w:r w:rsidRPr="00C247FF">
        <w:rPr>
          <w:rFonts w:ascii="Arabic Typesetting" w:eastAsiaTheme="minorHAnsi" w:hAnsi="Arabic Typesetting" w:cs="Arabic Typesetting" w:hint="cs"/>
          <w:sz w:val="40"/>
          <w:szCs w:val="40"/>
          <w:rtl/>
          <w:lang w:eastAsia="en-US" w:bidi="ar-MA"/>
        </w:rPr>
        <w:t xml:space="preserve">الإشراف على إعداد وتوزيع معايير التقويم التربوي </w:t>
      </w:r>
      <w:proofErr w:type="spellStart"/>
      <w:r w:rsidRPr="00C247FF">
        <w:rPr>
          <w:rFonts w:ascii="Arabic Typesetting" w:eastAsiaTheme="minorHAnsi" w:hAnsi="Arabic Typesetting" w:cs="Arabic Typesetting" w:hint="cs"/>
          <w:sz w:val="40"/>
          <w:szCs w:val="40"/>
          <w:rtl/>
          <w:lang w:eastAsia="en-US" w:bidi="ar-MA"/>
        </w:rPr>
        <w:t>للتعلمات</w:t>
      </w:r>
      <w:proofErr w:type="spellEnd"/>
      <w:r w:rsidRPr="00C247FF">
        <w:rPr>
          <w:rFonts w:ascii="Arabic Typesetting" w:eastAsiaTheme="minorHAnsi" w:hAnsi="Arabic Typesetting" w:cs="Arabic Typesetting" w:hint="cs"/>
          <w:sz w:val="40"/>
          <w:szCs w:val="40"/>
          <w:rtl/>
          <w:lang w:eastAsia="en-US" w:bidi="ar-MA"/>
        </w:rPr>
        <w:t>؛</w:t>
      </w:r>
    </w:p>
    <w:p w:rsidR="00C247FF" w:rsidRPr="00C247FF" w:rsidRDefault="00C247FF" w:rsidP="00C247FF">
      <w:pPr>
        <w:numPr>
          <w:ilvl w:val="0"/>
          <w:numId w:val="1"/>
        </w:numPr>
        <w:bidi/>
        <w:ind w:right="-567"/>
        <w:jc w:val="both"/>
        <w:rPr>
          <w:rFonts w:ascii="Arabic Typesetting" w:eastAsiaTheme="minorHAnsi" w:hAnsi="Arabic Typesetting" w:cs="Arabic Typesetting"/>
          <w:sz w:val="40"/>
          <w:szCs w:val="40"/>
          <w:lang w:eastAsia="en-US" w:bidi="ar-MA"/>
        </w:rPr>
      </w:pPr>
      <w:r w:rsidRPr="00C247FF">
        <w:rPr>
          <w:rFonts w:ascii="Arabic Typesetting" w:eastAsiaTheme="minorHAnsi" w:hAnsi="Arabic Typesetting" w:cs="Arabic Typesetting" w:hint="cs"/>
          <w:sz w:val="40"/>
          <w:szCs w:val="40"/>
          <w:rtl/>
          <w:lang w:eastAsia="en-US" w:bidi="ar-MA"/>
        </w:rPr>
        <w:t>التنسيق المحكم مع مصالح الأكاديمية والمديريات الإقليمية التابعة لها بشأن العمليات المشتركة؛</w:t>
      </w:r>
    </w:p>
    <w:p w:rsidR="00C247FF" w:rsidRPr="00C247FF" w:rsidRDefault="00C247FF" w:rsidP="00C247FF">
      <w:pPr>
        <w:numPr>
          <w:ilvl w:val="0"/>
          <w:numId w:val="1"/>
        </w:numPr>
        <w:bidi/>
        <w:ind w:right="-567"/>
        <w:jc w:val="both"/>
        <w:rPr>
          <w:rFonts w:ascii="Arabic Typesetting" w:eastAsiaTheme="minorHAnsi" w:hAnsi="Arabic Typesetting" w:cs="Arabic Typesetting"/>
          <w:sz w:val="40"/>
          <w:szCs w:val="40"/>
          <w:lang w:eastAsia="en-US" w:bidi="ar-MA"/>
        </w:rPr>
      </w:pPr>
      <w:r w:rsidRPr="00C247FF">
        <w:rPr>
          <w:rFonts w:ascii="Arabic Typesetting" w:eastAsiaTheme="minorHAnsi" w:hAnsi="Arabic Typesetting" w:cs="Arabic Typesetting" w:hint="cs"/>
          <w:sz w:val="40"/>
          <w:szCs w:val="40"/>
          <w:rtl/>
          <w:lang w:eastAsia="en-US" w:bidi="ar-MA"/>
        </w:rPr>
        <w:t xml:space="preserve">حفظ وأرشفة جميع الملفات والوثائق المتعلقة بمختلف الامتحانات واختصاصات المركز مع العمل على </w:t>
      </w:r>
      <w:proofErr w:type="spellStart"/>
      <w:r w:rsidRPr="00C247FF">
        <w:rPr>
          <w:rFonts w:ascii="Arabic Typesetting" w:eastAsiaTheme="minorHAnsi" w:hAnsi="Arabic Typesetting" w:cs="Arabic Typesetting" w:hint="cs"/>
          <w:sz w:val="40"/>
          <w:szCs w:val="40"/>
          <w:rtl/>
          <w:lang w:eastAsia="en-US" w:bidi="ar-MA"/>
        </w:rPr>
        <w:t>رقمنتها</w:t>
      </w:r>
      <w:proofErr w:type="spellEnd"/>
      <w:r w:rsidRPr="00C247FF">
        <w:rPr>
          <w:rFonts w:ascii="Arabic Typesetting" w:eastAsiaTheme="minorHAnsi" w:hAnsi="Arabic Typesetting" w:cs="Arabic Typesetting" w:hint="cs"/>
          <w:sz w:val="40"/>
          <w:szCs w:val="40"/>
          <w:rtl/>
          <w:lang w:eastAsia="en-US" w:bidi="ar-MA"/>
        </w:rPr>
        <w:t>.</w:t>
      </w:r>
    </w:p>
    <w:p w:rsidR="007E7B88" w:rsidRPr="007E7B88" w:rsidRDefault="007E7B88" w:rsidP="00506ADD">
      <w:pPr>
        <w:pStyle w:val="Paragraphedeliste"/>
        <w:numPr>
          <w:ilvl w:val="0"/>
          <w:numId w:val="1"/>
        </w:numPr>
        <w:bidi/>
        <w:spacing w:before="360" w:after="600" w:line="360" w:lineRule="auto"/>
        <w:ind w:left="714" w:hanging="357"/>
        <w:rPr>
          <w:rFonts w:cs="Khalid Art bold"/>
          <w:b/>
          <w:bCs/>
          <w:i/>
          <w:iCs/>
          <w:sz w:val="32"/>
          <w:szCs w:val="32"/>
          <w:u w:val="single"/>
          <w:rtl/>
          <w:lang w:bidi="ar-MA"/>
        </w:rPr>
      </w:pPr>
      <w:r w:rsidRPr="007E7B88">
        <w:rPr>
          <w:rFonts w:ascii="Arabic Typesetting" w:eastAsiaTheme="minorHAnsi" w:hAnsi="Arabic Typesetting" w:cs="Arabic Typesetting" w:hint="cs"/>
          <w:b/>
          <w:bCs/>
          <w:i/>
          <w:iCs/>
          <w:sz w:val="52"/>
          <w:szCs w:val="52"/>
          <w:u w:val="single"/>
          <w:rtl/>
          <w:lang w:eastAsia="en-US" w:bidi="ar-MA"/>
        </w:rPr>
        <w:t>اختصاصات المصالح</w:t>
      </w:r>
      <w:r w:rsidRPr="007E7B88">
        <w:rPr>
          <w:rFonts w:ascii="Arabic Typesetting" w:eastAsiaTheme="minorHAnsi" w:hAnsi="Arabic Typesetting" w:cs="Arabic Typesetting"/>
          <w:b/>
          <w:bCs/>
          <w:i/>
          <w:iCs/>
          <w:sz w:val="52"/>
          <w:szCs w:val="52"/>
          <w:u w:val="single"/>
          <w:rtl/>
          <w:lang w:eastAsia="en-US" w:bidi="ar-MA"/>
        </w:rPr>
        <w:t xml:space="preserve"> المفتوحة للتباري</w:t>
      </w:r>
      <w:r w:rsidRPr="007E7B88">
        <w:rPr>
          <w:rFonts w:ascii="Arabic Typesetting" w:eastAsiaTheme="minorHAnsi" w:hAnsi="Arabic Typesetting" w:cs="Arabic Typesetting"/>
          <w:b/>
          <w:bCs/>
          <w:i/>
          <w:iCs/>
          <w:sz w:val="52"/>
          <w:szCs w:val="52"/>
          <w:u w:val="single"/>
          <w:lang w:eastAsia="en-US" w:bidi="ar-MA"/>
        </w:rPr>
        <w:t xml:space="preserve"> </w:t>
      </w:r>
      <w:r w:rsidRPr="007E7B88">
        <w:rPr>
          <w:rFonts w:ascii="Arabic Typesetting" w:eastAsiaTheme="minorHAnsi" w:hAnsi="Arabic Typesetting" w:cs="Arabic Typesetting" w:hint="cs"/>
          <w:b/>
          <w:bCs/>
          <w:i/>
          <w:iCs/>
          <w:sz w:val="52"/>
          <w:szCs w:val="52"/>
          <w:u w:val="single"/>
          <w:rtl/>
          <w:lang w:eastAsia="en-US" w:bidi="ar-MA"/>
        </w:rPr>
        <w:t>بالمديريات الإقليمية</w:t>
      </w:r>
    </w:p>
    <w:p w:rsidR="00076FB8" w:rsidRPr="00665E9A" w:rsidRDefault="00457E23" w:rsidP="00C17FF0">
      <w:pPr>
        <w:pStyle w:val="Paragraphedeliste"/>
        <w:numPr>
          <w:ilvl w:val="0"/>
          <w:numId w:val="2"/>
        </w:numPr>
        <w:bidi/>
        <w:spacing w:before="600" w:line="360" w:lineRule="auto"/>
        <w:ind w:left="510" w:hanging="357"/>
        <w:rPr>
          <w:rFonts w:ascii="Arabic Typesetting" w:eastAsiaTheme="minorHAnsi" w:hAnsi="Arabic Typesetting" w:cs="Arabic Typesetting"/>
          <w:b/>
          <w:bCs/>
          <w:sz w:val="48"/>
          <w:szCs w:val="48"/>
          <w:u w:val="single"/>
          <w:rtl/>
          <w:lang w:eastAsia="en-US" w:bidi="ar-MA"/>
        </w:rPr>
      </w:pPr>
      <w:r w:rsidRPr="00665E9A">
        <w:rPr>
          <w:rFonts w:ascii="Arabic Typesetting" w:eastAsiaTheme="minorHAnsi" w:hAnsi="Arabic Typesetting" w:cs="Arabic Typesetting" w:hint="cs"/>
          <w:b/>
          <w:bCs/>
          <w:sz w:val="48"/>
          <w:szCs w:val="48"/>
          <w:u w:val="single"/>
          <w:rtl/>
          <w:lang w:eastAsia="en-US" w:bidi="ar-MA"/>
        </w:rPr>
        <w:t xml:space="preserve">مهام </w:t>
      </w:r>
      <w:r w:rsidR="00076FB8" w:rsidRPr="00665E9A">
        <w:rPr>
          <w:rFonts w:ascii="Arabic Typesetting" w:eastAsiaTheme="minorHAnsi" w:hAnsi="Arabic Typesetting" w:cs="Arabic Typesetting" w:hint="cs"/>
          <w:b/>
          <w:bCs/>
          <w:sz w:val="48"/>
          <w:szCs w:val="48"/>
          <w:u w:val="single"/>
          <w:rtl/>
          <w:lang w:eastAsia="en-US" w:bidi="ar-MA"/>
        </w:rPr>
        <w:t>مصلحة الشؤون القانونية والتواصل والشراكة</w:t>
      </w:r>
    </w:p>
    <w:p w:rsidR="00076FB8" w:rsidRPr="00665E9A" w:rsidRDefault="00076FB8" w:rsidP="00076FB8">
      <w:pPr>
        <w:bidi/>
        <w:spacing w:line="360" w:lineRule="auto"/>
        <w:ind w:left="-426" w:right="-567"/>
        <w:jc w:val="both"/>
        <w:rPr>
          <w:rFonts w:ascii="Arabic Typesetting" w:eastAsiaTheme="minorHAnsi" w:hAnsi="Arabic Typesetting" w:cs="Arabic Typesetting"/>
          <w:sz w:val="40"/>
          <w:szCs w:val="40"/>
          <w:rtl/>
          <w:lang w:eastAsia="en-US" w:bidi="ar-MA"/>
        </w:rPr>
      </w:pPr>
      <w:r w:rsidRPr="00665E9A">
        <w:rPr>
          <w:rFonts w:ascii="Arabic Typesetting" w:eastAsiaTheme="minorHAnsi" w:hAnsi="Arabic Typesetting" w:cs="Arabic Typesetting" w:hint="cs"/>
          <w:sz w:val="40"/>
          <w:szCs w:val="40"/>
          <w:rtl/>
          <w:lang w:eastAsia="en-US" w:bidi="ar-MA"/>
        </w:rPr>
        <w:t>تتولى مصلحة الشؤون القانونية والتواصل والشراكة، القيام بالمهام التالية:</w:t>
      </w:r>
    </w:p>
    <w:p w:rsidR="00076FB8" w:rsidRPr="00665E9A" w:rsidRDefault="00076FB8" w:rsidP="00C17FF0">
      <w:pPr>
        <w:bidi/>
        <w:spacing w:line="360" w:lineRule="auto"/>
        <w:ind w:left="-426" w:right="-567" w:firstLine="1134"/>
        <w:jc w:val="both"/>
        <w:rPr>
          <w:rFonts w:ascii="Arabic Typesetting" w:eastAsiaTheme="minorHAnsi" w:hAnsi="Arabic Typesetting" w:cs="Arabic Typesetting"/>
          <w:b/>
          <w:bCs/>
          <w:sz w:val="44"/>
          <w:szCs w:val="44"/>
          <w:lang w:eastAsia="en-US" w:bidi="ar-MA"/>
        </w:rPr>
      </w:pPr>
      <w:r w:rsidRPr="00665E9A">
        <w:rPr>
          <w:rFonts w:ascii="Arabic Typesetting" w:eastAsiaTheme="minorHAnsi" w:hAnsi="Arabic Typesetting" w:cs="Arabic Typesetting" w:hint="cs"/>
          <w:b/>
          <w:bCs/>
          <w:sz w:val="44"/>
          <w:szCs w:val="44"/>
          <w:rtl/>
          <w:lang w:eastAsia="en-US" w:bidi="ar-MA"/>
        </w:rPr>
        <w:t>في مجال الشؤون القانونية:</w:t>
      </w:r>
    </w:p>
    <w:p w:rsidR="00076FB8" w:rsidRPr="00665E9A" w:rsidRDefault="00076FB8" w:rsidP="00C17FF0">
      <w:pPr>
        <w:numPr>
          <w:ilvl w:val="0"/>
          <w:numId w:val="1"/>
        </w:numPr>
        <w:bidi/>
        <w:ind w:left="714" w:hanging="35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إعداد برنامج العمل السنوي وحصيلة الإنجازات الخاصة بالمصلحة؛</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السهر على مراقبة مدى تطبيق النصوص التشريعية والتنظيمية المتعلقة بالمؤسسات التعليمية؛</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تقديم الخبرة القانونية والمساعدة اللازمة في المجال القانوني لجميع مصالح المديرية الإقليمية وكذا لمديرات ومديري مؤسسات التربية والتعليم والتكوين المتواجدة داخل النفوذ الترابي للمديرية الإقليمية؛</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تقديم المشورة ونشر المعارف القانونية المتعلقة بمجال التربية والتكوين على جميع المصالح التابعة للمديرية اٌلإقليمية ولمديرات ومديري مؤسسات التربية والتعليم العمومي والشركاء الاجتماعيين والجمعيات العاملة في قطاع التربية والتكوين بالإقليم أو العمالة؛</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lastRenderedPageBreak/>
        <w:t>تتبع طلبات الجمعيات الراغبة في الحصول على المنفعة العامة بتنسيق وتشاور مع المصالح المختصة مركزيا وجهويا؛</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إبداء الرأي في الطلبات الرامية إلى الحصول على الرعاية السامية وكذا رعاية الوزارة على التظاهرات التي تنظمها الجمعيات أو المؤسسات، بتنسيق مع المصالح المختصة مركزيا وجهويا؛</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ربط العلاقات مع الشركاء الاجتماعيين للمديرية الإقليمية؛</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تتبع ملفات المنازعات القضائية المسجلة إقليميا أمام الجهات القضائية وتمثيل المديرية الإقليمية فيها، مع السهر على تنفيذ الأحكام القضائية الصادرة ضدها، وذلك بتنسيق مع الجهات المعنية؛</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معالجة الشكايات والتظلمات الواردة على المديرية الإقليمية بتنسيق مع الجهات المعنية؛</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 xml:space="preserve">تحريك آليات مسطرة المتبعة القضائية المرتبطة بإفراغ السكن الوظيفي والإداري المحتل بدون سند قانوني وفق المرجعيات القانونية </w:t>
      </w:r>
      <w:proofErr w:type="spellStart"/>
      <w:r w:rsidRPr="00665E9A">
        <w:rPr>
          <w:rFonts w:ascii="Arabic Typesetting" w:eastAsiaTheme="minorHAnsi" w:hAnsi="Arabic Typesetting" w:cs="Arabic Typesetting" w:hint="cs"/>
          <w:sz w:val="40"/>
          <w:szCs w:val="40"/>
          <w:rtl/>
          <w:lang w:eastAsia="en-US" w:bidi="ar-MA"/>
        </w:rPr>
        <w:t>المؤطرة</w:t>
      </w:r>
      <w:proofErr w:type="spellEnd"/>
      <w:r w:rsidRPr="00665E9A">
        <w:rPr>
          <w:rFonts w:ascii="Arabic Typesetting" w:eastAsiaTheme="minorHAnsi" w:hAnsi="Arabic Typesetting" w:cs="Arabic Typesetting" w:hint="cs"/>
          <w:sz w:val="40"/>
          <w:szCs w:val="40"/>
          <w:rtl/>
          <w:lang w:eastAsia="en-US" w:bidi="ar-MA"/>
        </w:rPr>
        <w:t>؛</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ضبط إجراءات وآجال التقاضي أمام المحاكم، وإيلاء العناية الخاصة لجلسات البحث والحضور الضروري فيها؛</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تتبع ومعالجة ملفات الحوادث المدرسية وحوادث المصلحة على المستوى اٌلإقليمي بتنسيق مع المصالح المركزية والجهوية المعنية.</w:t>
      </w:r>
    </w:p>
    <w:p w:rsidR="00076FB8" w:rsidRPr="00665E9A" w:rsidRDefault="00076FB8" w:rsidP="00076FB8">
      <w:pPr>
        <w:rPr>
          <w:rFonts w:ascii="Arabic Typesetting" w:eastAsiaTheme="minorHAnsi" w:hAnsi="Arabic Typesetting" w:cs="Arabic Typesetting"/>
          <w:sz w:val="40"/>
          <w:szCs w:val="40"/>
          <w:lang w:eastAsia="en-US" w:bidi="ar-MA"/>
        </w:rPr>
      </w:pPr>
    </w:p>
    <w:p w:rsidR="00076FB8" w:rsidRPr="00665E9A" w:rsidRDefault="00076FB8" w:rsidP="00C17FF0">
      <w:pPr>
        <w:bidi/>
        <w:spacing w:line="360" w:lineRule="auto"/>
        <w:ind w:left="-426" w:right="-567" w:firstLine="1134"/>
        <w:jc w:val="both"/>
        <w:rPr>
          <w:rFonts w:ascii="Arabic Typesetting" w:eastAsiaTheme="minorHAnsi" w:hAnsi="Arabic Typesetting" w:cs="Arabic Typesetting"/>
          <w:b/>
          <w:bCs/>
          <w:sz w:val="44"/>
          <w:szCs w:val="44"/>
          <w:rtl/>
          <w:lang w:eastAsia="en-US" w:bidi="ar-MA"/>
        </w:rPr>
      </w:pPr>
      <w:r w:rsidRPr="00665E9A">
        <w:rPr>
          <w:rFonts w:ascii="Arabic Typesetting" w:eastAsiaTheme="minorHAnsi" w:hAnsi="Arabic Typesetting" w:cs="Arabic Typesetting" w:hint="cs"/>
          <w:b/>
          <w:bCs/>
          <w:sz w:val="44"/>
          <w:szCs w:val="44"/>
          <w:rtl/>
          <w:lang w:eastAsia="en-US" w:bidi="ar-MA"/>
        </w:rPr>
        <w:t>في مجال التواصل:</w:t>
      </w:r>
    </w:p>
    <w:p w:rsidR="00076FB8" w:rsidRPr="00665E9A" w:rsidRDefault="00076FB8" w:rsidP="00076FB8">
      <w:pPr>
        <w:numPr>
          <w:ilvl w:val="0"/>
          <w:numId w:val="1"/>
        </w:numPr>
        <w:bidi/>
        <w:spacing w:line="360" w:lineRule="auto"/>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 xml:space="preserve"> تنظيم وتدبير الاستقبال على صعيد المديرية الإقليمية؛</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العمل على إعداد سياسة المديرية اٌلإقليمية في مجال التواصل والعمل على تطبيقها؛</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المشاركة في إعداد سياسة الأكاديمية في مجال التواصل والسهر على تنزيلها إقليميا ومحليا؛</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الارتقاء بالاتصال الداخلي بين المديرية الإقليمية ومصالحها، والتواصل الخارجي مع الشركاء والإعلام والمصالح الخارجية؛</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تجميع المعلومات والسهر على حسن تداولها وتبليغها إلى جميع الشركاء على الصعيد الإقليمي والمحلي؛</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إعداد نشرات ودوريات تعني بقضايا التربية والتكوين على مستوى اٌلإقليم.</w:t>
      </w:r>
    </w:p>
    <w:p w:rsidR="00076FB8" w:rsidRPr="00665E9A" w:rsidRDefault="00076FB8" w:rsidP="00076FB8">
      <w:pPr>
        <w:bidi/>
        <w:ind w:left="720" w:right="-567"/>
        <w:jc w:val="both"/>
        <w:rPr>
          <w:rFonts w:ascii="Arabic Typesetting" w:eastAsiaTheme="minorHAnsi" w:hAnsi="Arabic Typesetting" w:cs="Arabic Typesetting"/>
          <w:sz w:val="40"/>
          <w:szCs w:val="40"/>
          <w:lang w:eastAsia="en-US" w:bidi="ar-MA"/>
        </w:rPr>
      </w:pPr>
    </w:p>
    <w:p w:rsidR="00076FB8" w:rsidRPr="00665E9A" w:rsidRDefault="00076FB8" w:rsidP="00C17FF0">
      <w:pPr>
        <w:bidi/>
        <w:spacing w:line="360" w:lineRule="auto"/>
        <w:ind w:left="-426" w:right="-567" w:firstLine="1134"/>
        <w:jc w:val="both"/>
        <w:rPr>
          <w:rFonts w:ascii="Arabic Typesetting" w:eastAsiaTheme="minorHAnsi" w:hAnsi="Arabic Typesetting" w:cs="Arabic Typesetting"/>
          <w:b/>
          <w:bCs/>
          <w:sz w:val="44"/>
          <w:szCs w:val="44"/>
          <w:rtl/>
          <w:lang w:eastAsia="en-US" w:bidi="ar-MA"/>
        </w:rPr>
      </w:pPr>
      <w:r w:rsidRPr="00665E9A">
        <w:rPr>
          <w:rFonts w:ascii="Arabic Typesetting" w:eastAsiaTheme="minorHAnsi" w:hAnsi="Arabic Typesetting" w:cs="Arabic Typesetting" w:hint="cs"/>
          <w:b/>
          <w:bCs/>
          <w:sz w:val="44"/>
          <w:szCs w:val="44"/>
          <w:rtl/>
          <w:lang w:eastAsia="en-US" w:bidi="ar-MA"/>
        </w:rPr>
        <w:t>في مجال الشراكة والتعاون:</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الإشراف على إعداد مشاريع اتفاقيات الشراكة والتعاون والعقود المبرمة مع المديرية الإقليمية من طرف الأغيار؛</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lastRenderedPageBreak/>
        <w:t>تتبع تنفيذ مشاريع الشراكة والتعاون المبرمة مع القطاعات الحكومية الأخرى والجماعات الترابية وفعاليات المجتمع المدني؛</w:t>
      </w:r>
    </w:p>
    <w:p w:rsidR="00076FB8" w:rsidRPr="00665E9A" w:rsidRDefault="00076FB8" w:rsidP="00076FB8">
      <w:pPr>
        <w:numPr>
          <w:ilvl w:val="0"/>
          <w:numId w:val="1"/>
        </w:numPr>
        <w:bidi/>
        <w:ind w:right="-567"/>
        <w:jc w:val="both"/>
        <w:rPr>
          <w:rFonts w:ascii="Arabic Typesetting" w:eastAsiaTheme="minorHAnsi" w:hAnsi="Arabic Typesetting" w:cs="Arabic Typesetting"/>
          <w:sz w:val="40"/>
          <w:szCs w:val="40"/>
          <w:rtl/>
          <w:lang w:eastAsia="en-US" w:bidi="ar-MA"/>
        </w:rPr>
      </w:pPr>
      <w:r w:rsidRPr="00665E9A">
        <w:rPr>
          <w:rFonts w:ascii="Arabic Typesetting" w:eastAsiaTheme="minorHAnsi" w:hAnsi="Arabic Typesetting" w:cs="Arabic Typesetting" w:hint="cs"/>
          <w:sz w:val="40"/>
          <w:szCs w:val="40"/>
          <w:rtl/>
          <w:lang w:eastAsia="en-US" w:bidi="ar-MA"/>
        </w:rPr>
        <w:t>إبداء الرأي في مشاريع اتفاقيات الشراكة والتعاون المبرمة على المستوى الإقليمي والمحلي، مع السهر على تتبعها ومطابقتها للقوانين والأنظمة الجاري بها العمل؛</w:t>
      </w:r>
    </w:p>
    <w:p w:rsidR="001E5152" w:rsidRDefault="00076FB8" w:rsidP="00665E9A">
      <w:pPr>
        <w:numPr>
          <w:ilvl w:val="0"/>
          <w:numId w:val="1"/>
        </w:numPr>
        <w:bidi/>
        <w:ind w:right="-567"/>
        <w:jc w:val="both"/>
        <w:rPr>
          <w:rFonts w:ascii="Arabic Typesetting" w:eastAsiaTheme="minorHAnsi" w:hAnsi="Arabic Typesetting" w:cs="Arabic Typesetting"/>
          <w:sz w:val="40"/>
          <w:szCs w:val="40"/>
          <w:lang w:eastAsia="en-US" w:bidi="ar-MA"/>
        </w:rPr>
      </w:pPr>
      <w:r w:rsidRPr="00665E9A">
        <w:rPr>
          <w:rFonts w:ascii="Arabic Typesetting" w:eastAsiaTheme="minorHAnsi" w:hAnsi="Arabic Typesetting" w:cs="Arabic Typesetting" w:hint="cs"/>
          <w:sz w:val="40"/>
          <w:szCs w:val="40"/>
          <w:rtl/>
          <w:lang w:eastAsia="en-US" w:bidi="ar-MA"/>
        </w:rPr>
        <w:t>حفظ ومسك الملفات والأرشيف وإعداد بنك للمعطيات خاص بالاتفاقيات والعقود المبرمة على المستوى الإقليمي والمحلي</w:t>
      </w:r>
    </w:p>
    <w:p w:rsidR="00C247FF" w:rsidRDefault="00C247FF" w:rsidP="00C247FF">
      <w:pPr>
        <w:pStyle w:val="Paragraphedeliste"/>
        <w:numPr>
          <w:ilvl w:val="0"/>
          <w:numId w:val="3"/>
        </w:numPr>
        <w:bidi/>
        <w:spacing w:line="360" w:lineRule="auto"/>
        <w:rPr>
          <w:rFonts w:ascii="Arabic Typesetting" w:eastAsiaTheme="minorHAnsi" w:hAnsi="Arabic Typesetting" w:cs="Arabic Typesetting"/>
          <w:b/>
          <w:bCs/>
          <w:sz w:val="48"/>
          <w:szCs w:val="48"/>
          <w:u w:val="single"/>
          <w:lang w:eastAsia="en-US" w:bidi="ar-MA"/>
        </w:rPr>
      </w:pPr>
      <w:r>
        <w:rPr>
          <w:rFonts w:ascii="Arabic Typesetting" w:eastAsiaTheme="minorHAnsi" w:hAnsi="Arabic Typesetting" w:cs="Arabic Typesetting"/>
          <w:b/>
          <w:bCs/>
          <w:sz w:val="48"/>
          <w:szCs w:val="48"/>
          <w:u w:val="single"/>
          <w:rtl/>
          <w:lang w:eastAsia="en-US" w:bidi="ar-MA"/>
        </w:rPr>
        <w:t>مهام مصلحة الشؤون الإدارية والمالية</w:t>
      </w:r>
    </w:p>
    <w:p w:rsidR="00C247FF" w:rsidRDefault="00C247FF" w:rsidP="00C247FF">
      <w:pPr>
        <w:bidi/>
        <w:ind w:left="-426" w:right="-567"/>
        <w:jc w:val="both"/>
        <w:rPr>
          <w:rFonts w:ascii="Arabic Typesetting" w:eastAsiaTheme="minorHAnsi" w:hAnsi="Arabic Typesetting" w:cs="Arabic Typesetting"/>
          <w:sz w:val="40"/>
          <w:szCs w:val="40"/>
          <w:rtl/>
          <w:lang w:eastAsia="en-US" w:bidi="ar-MA"/>
        </w:rPr>
      </w:pPr>
      <w:r>
        <w:rPr>
          <w:rFonts w:ascii="Arabic Typesetting" w:eastAsiaTheme="minorHAnsi" w:hAnsi="Arabic Typesetting" w:cs="Arabic Typesetting"/>
          <w:sz w:val="40"/>
          <w:szCs w:val="40"/>
          <w:rtl/>
          <w:lang w:eastAsia="en-US" w:bidi="ar-MA"/>
        </w:rPr>
        <w:t>تتولى مصلحة الشؤون الإدارية والمالية، القيام بالمهام التالية:</w:t>
      </w:r>
    </w:p>
    <w:p w:rsidR="00C247FF" w:rsidRDefault="00C247FF" w:rsidP="00C247FF">
      <w:pPr>
        <w:numPr>
          <w:ilvl w:val="0"/>
          <w:numId w:val="4"/>
        </w:numPr>
        <w:bidi/>
        <w:ind w:right="-567"/>
        <w:jc w:val="both"/>
        <w:rPr>
          <w:rFonts w:ascii="Arabic Typesetting" w:eastAsiaTheme="minorHAnsi" w:hAnsi="Arabic Typesetting" w:cs="Arabic Typesetting"/>
          <w:sz w:val="40"/>
          <w:szCs w:val="40"/>
          <w:rtl/>
          <w:lang w:eastAsia="en-US" w:bidi="ar-MA"/>
        </w:rPr>
      </w:pPr>
      <w:r>
        <w:rPr>
          <w:rFonts w:ascii="Arabic Typesetting" w:eastAsiaTheme="minorHAnsi" w:hAnsi="Arabic Typesetting" w:cs="Arabic Typesetting"/>
          <w:sz w:val="40"/>
          <w:szCs w:val="40"/>
          <w:rtl/>
          <w:lang w:eastAsia="en-US" w:bidi="ar-MA"/>
        </w:rPr>
        <w:t>إعداد برنامج العمل السنوي وحصيلة الإنجازات الخاصة بالمصلحة؛</w:t>
      </w:r>
    </w:p>
    <w:p w:rsidR="00C247FF" w:rsidRDefault="00C247FF" w:rsidP="00C247FF">
      <w:pPr>
        <w:numPr>
          <w:ilvl w:val="0"/>
          <w:numId w:val="4"/>
        </w:numPr>
        <w:bidi/>
        <w:ind w:right="-567"/>
        <w:jc w:val="both"/>
        <w:rPr>
          <w:rFonts w:ascii="Arabic Typesetting" w:eastAsiaTheme="minorHAnsi" w:hAnsi="Arabic Typesetting" w:cs="Arabic Typesetting"/>
          <w:sz w:val="40"/>
          <w:szCs w:val="40"/>
          <w:lang w:eastAsia="en-US" w:bidi="ar-MA"/>
        </w:rPr>
      </w:pPr>
      <w:r>
        <w:rPr>
          <w:rFonts w:ascii="Arabic Typesetting" w:eastAsiaTheme="minorHAnsi" w:hAnsi="Arabic Typesetting" w:cs="Arabic Typesetting"/>
          <w:sz w:val="40"/>
          <w:szCs w:val="40"/>
          <w:rtl/>
          <w:lang w:eastAsia="en-US" w:bidi="ar-MA"/>
        </w:rPr>
        <w:t>المساهمة في إعداد مشروع ميزانية الأكاديمية؛</w:t>
      </w:r>
    </w:p>
    <w:p w:rsidR="00C247FF" w:rsidRDefault="00C247FF" w:rsidP="00C247FF">
      <w:pPr>
        <w:numPr>
          <w:ilvl w:val="0"/>
          <w:numId w:val="4"/>
        </w:numPr>
        <w:bidi/>
        <w:ind w:right="-567"/>
        <w:jc w:val="both"/>
        <w:rPr>
          <w:rFonts w:ascii="Arabic Typesetting" w:eastAsiaTheme="minorHAnsi" w:hAnsi="Arabic Typesetting" w:cs="Arabic Typesetting"/>
          <w:sz w:val="40"/>
          <w:szCs w:val="40"/>
          <w:lang w:eastAsia="en-US" w:bidi="ar-MA"/>
        </w:rPr>
      </w:pPr>
      <w:r>
        <w:rPr>
          <w:rFonts w:ascii="Arabic Typesetting" w:eastAsiaTheme="minorHAnsi" w:hAnsi="Arabic Typesetting" w:cs="Arabic Typesetting"/>
          <w:sz w:val="40"/>
          <w:szCs w:val="40"/>
          <w:rtl/>
          <w:lang w:eastAsia="en-US" w:bidi="ar-MA"/>
        </w:rPr>
        <w:t>السهر على تنفيذ ميزانية المديرية الإقليمية وتقييم العمليات المرتبطة بها؛</w:t>
      </w:r>
    </w:p>
    <w:p w:rsidR="00C247FF" w:rsidRDefault="00C247FF" w:rsidP="00C247FF">
      <w:pPr>
        <w:numPr>
          <w:ilvl w:val="0"/>
          <w:numId w:val="4"/>
        </w:numPr>
        <w:bidi/>
        <w:ind w:right="-567"/>
        <w:jc w:val="both"/>
        <w:rPr>
          <w:rFonts w:ascii="Arabic Typesetting" w:eastAsiaTheme="minorHAnsi" w:hAnsi="Arabic Typesetting" w:cs="Arabic Typesetting"/>
          <w:sz w:val="40"/>
          <w:szCs w:val="40"/>
          <w:lang w:eastAsia="en-US" w:bidi="ar-MA"/>
        </w:rPr>
      </w:pPr>
      <w:r>
        <w:rPr>
          <w:rFonts w:ascii="Arabic Typesetting" w:eastAsiaTheme="minorHAnsi" w:hAnsi="Arabic Typesetting" w:cs="Arabic Typesetting"/>
          <w:sz w:val="40"/>
          <w:szCs w:val="40"/>
          <w:rtl/>
          <w:lang w:eastAsia="en-US" w:bidi="ar-MA"/>
        </w:rPr>
        <w:t>توزيع الاعتمادات على المؤسسات التعليمية التابعة للمديرية الإقليمية؛</w:t>
      </w:r>
    </w:p>
    <w:p w:rsidR="00C247FF" w:rsidRDefault="00C247FF" w:rsidP="00C247FF">
      <w:pPr>
        <w:numPr>
          <w:ilvl w:val="0"/>
          <w:numId w:val="4"/>
        </w:numPr>
        <w:bidi/>
        <w:ind w:right="-567"/>
        <w:jc w:val="both"/>
        <w:rPr>
          <w:rFonts w:ascii="Arabic Typesetting" w:eastAsiaTheme="minorHAnsi" w:hAnsi="Arabic Typesetting" w:cs="Arabic Typesetting"/>
          <w:sz w:val="40"/>
          <w:szCs w:val="40"/>
          <w:lang w:eastAsia="en-US" w:bidi="ar-MA"/>
        </w:rPr>
      </w:pPr>
      <w:r>
        <w:rPr>
          <w:rFonts w:ascii="Arabic Typesetting" w:eastAsiaTheme="minorHAnsi" w:hAnsi="Arabic Typesetting" w:cs="Arabic Typesetting"/>
          <w:sz w:val="40"/>
          <w:szCs w:val="40"/>
          <w:rtl/>
          <w:lang w:eastAsia="en-US" w:bidi="ar-MA"/>
        </w:rPr>
        <w:t>تتبع ومراقبة مصاريف تسيير المؤسسات التعليمية التابعة للمديرية الإقليمية؛</w:t>
      </w:r>
    </w:p>
    <w:p w:rsidR="00C247FF" w:rsidRDefault="00C247FF" w:rsidP="00C247FF">
      <w:pPr>
        <w:numPr>
          <w:ilvl w:val="0"/>
          <w:numId w:val="4"/>
        </w:numPr>
        <w:bidi/>
        <w:ind w:right="-567"/>
        <w:jc w:val="both"/>
        <w:rPr>
          <w:rFonts w:ascii="Arabic Typesetting" w:eastAsiaTheme="minorHAnsi" w:hAnsi="Arabic Typesetting" w:cs="Arabic Typesetting"/>
          <w:sz w:val="40"/>
          <w:szCs w:val="40"/>
          <w:lang w:eastAsia="en-US" w:bidi="ar-MA"/>
        </w:rPr>
      </w:pPr>
      <w:r>
        <w:rPr>
          <w:rFonts w:ascii="Arabic Typesetting" w:eastAsiaTheme="minorHAnsi" w:hAnsi="Arabic Typesetting" w:cs="Arabic Typesetting"/>
          <w:sz w:val="40"/>
          <w:szCs w:val="40"/>
          <w:rtl/>
          <w:lang w:eastAsia="en-US" w:bidi="ar-MA"/>
        </w:rPr>
        <w:t xml:space="preserve">تتبع العمليات المتعلقة بتعيين وإنهاء مهام </w:t>
      </w:r>
      <w:proofErr w:type="spellStart"/>
      <w:r>
        <w:rPr>
          <w:rFonts w:ascii="Arabic Typesetting" w:eastAsiaTheme="minorHAnsi" w:hAnsi="Arabic Typesetting" w:cs="Arabic Typesetting"/>
          <w:sz w:val="40"/>
          <w:szCs w:val="40"/>
          <w:rtl/>
          <w:lang w:eastAsia="en-US" w:bidi="ar-MA"/>
        </w:rPr>
        <w:t>الشسيعين</w:t>
      </w:r>
      <w:proofErr w:type="spellEnd"/>
      <w:r>
        <w:rPr>
          <w:rFonts w:ascii="Arabic Typesetting" w:eastAsiaTheme="minorHAnsi" w:hAnsi="Arabic Typesetting" w:cs="Arabic Typesetting"/>
          <w:sz w:val="40"/>
          <w:szCs w:val="40"/>
          <w:rtl/>
          <w:lang w:eastAsia="en-US" w:bidi="ar-MA"/>
        </w:rPr>
        <w:t>؛</w:t>
      </w:r>
    </w:p>
    <w:p w:rsidR="00C247FF" w:rsidRDefault="00C247FF" w:rsidP="00C247FF">
      <w:pPr>
        <w:numPr>
          <w:ilvl w:val="0"/>
          <w:numId w:val="4"/>
        </w:numPr>
        <w:bidi/>
        <w:ind w:right="-567"/>
        <w:jc w:val="both"/>
        <w:rPr>
          <w:rFonts w:ascii="Arabic Typesetting" w:eastAsiaTheme="minorHAnsi" w:hAnsi="Arabic Typesetting" w:cs="Arabic Typesetting"/>
          <w:sz w:val="40"/>
          <w:szCs w:val="40"/>
          <w:lang w:eastAsia="en-US" w:bidi="ar-MA"/>
        </w:rPr>
      </w:pPr>
      <w:r>
        <w:rPr>
          <w:rFonts w:ascii="Arabic Typesetting" w:eastAsiaTheme="minorHAnsi" w:hAnsi="Arabic Typesetting" w:cs="Arabic Typesetting"/>
          <w:sz w:val="40"/>
          <w:szCs w:val="40"/>
          <w:rtl/>
          <w:lang w:eastAsia="en-US" w:bidi="ar-MA"/>
        </w:rPr>
        <w:t>الإشراف على إبرام الصفقات العمومية وسندات الطلب المتعلقة بالمديرية الإقليمية وتتبع إنجازها؛</w:t>
      </w:r>
    </w:p>
    <w:p w:rsidR="00C247FF" w:rsidRDefault="00C247FF" w:rsidP="00C247FF">
      <w:pPr>
        <w:numPr>
          <w:ilvl w:val="0"/>
          <w:numId w:val="4"/>
        </w:numPr>
        <w:bidi/>
        <w:ind w:right="-567"/>
        <w:jc w:val="both"/>
        <w:rPr>
          <w:rFonts w:ascii="Arabic Typesetting" w:eastAsiaTheme="minorHAnsi" w:hAnsi="Arabic Typesetting" w:cs="Arabic Typesetting"/>
          <w:sz w:val="40"/>
          <w:szCs w:val="40"/>
          <w:lang w:eastAsia="en-US" w:bidi="ar-MA"/>
        </w:rPr>
      </w:pPr>
      <w:r>
        <w:rPr>
          <w:rFonts w:ascii="Arabic Typesetting" w:eastAsiaTheme="minorHAnsi" w:hAnsi="Arabic Typesetting" w:cs="Arabic Typesetting"/>
          <w:sz w:val="40"/>
          <w:szCs w:val="40"/>
          <w:rtl/>
          <w:lang w:eastAsia="en-US" w:bidi="ar-MA"/>
        </w:rPr>
        <w:t>الإشراف على إعداد وتجميع المعطيات المتعلقة بالوضعية المحاسبية للمديرية الإقليمية؛</w:t>
      </w:r>
    </w:p>
    <w:p w:rsidR="00C247FF" w:rsidRDefault="00C247FF" w:rsidP="00C247FF">
      <w:pPr>
        <w:numPr>
          <w:ilvl w:val="0"/>
          <w:numId w:val="4"/>
        </w:numPr>
        <w:bidi/>
        <w:ind w:right="-567"/>
        <w:jc w:val="both"/>
        <w:rPr>
          <w:rFonts w:ascii="Arabic Typesetting" w:eastAsiaTheme="minorHAnsi" w:hAnsi="Arabic Typesetting" w:cs="Arabic Typesetting"/>
          <w:sz w:val="40"/>
          <w:szCs w:val="40"/>
          <w:lang w:eastAsia="en-US" w:bidi="ar-MA"/>
        </w:rPr>
      </w:pPr>
      <w:r>
        <w:rPr>
          <w:rFonts w:ascii="Arabic Typesetting" w:eastAsiaTheme="minorHAnsi" w:hAnsi="Arabic Typesetting" w:cs="Arabic Typesetting"/>
          <w:sz w:val="40"/>
          <w:szCs w:val="40"/>
          <w:rtl/>
          <w:lang w:eastAsia="en-US" w:bidi="ar-MA"/>
        </w:rPr>
        <w:t>إعداد البرامج الإقليمية للدعم الاجتماعي والإشراف على تنفيذها؛</w:t>
      </w:r>
    </w:p>
    <w:p w:rsidR="00C247FF" w:rsidRDefault="00C247FF" w:rsidP="00C247FF">
      <w:pPr>
        <w:numPr>
          <w:ilvl w:val="0"/>
          <w:numId w:val="4"/>
        </w:numPr>
        <w:bidi/>
        <w:ind w:right="-567"/>
        <w:jc w:val="both"/>
        <w:rPr>
          <w:rFonts w:ascii="Arabic Typesetting" w:eastAsiaTheme="minorHAnsi" w:hAnsi="Arabic Typesetting" w:cs="Arabic Typesetting"/>
          <w:sz w:val="40"/>
          <w:szCs w:val="40"/>
          <w:lang w:eastAsia="en-US" w:bidi="ar-MA"/>
        </w:rPr>
      </w:pPr>
      <w:r>
        <w:rPr>
          <w:rFonts w:ascii="Arabic Typesetting" w:eastAsiaTheme="minorHAnsi" w:hAnsi="Arabic Typesetting" w:cs="Arabic Typesetting"/>
          <w:sz w:val="40"/>
          <w:szCs w:val="40"/>
          <w:rtl/>
          <w:lang w:eastAsia="en-US" w:bidi="ar-MA"/>
        </w:rPr>
        <w:t>تدبير صفقات الحراسة والنظافة والطهي والبستنة (الخدمات المفوضة)؛</w:t>
      </w:r>
    </w:p>
    <w:p w:rsidR="00C247FF" w:rsidRDefault="00C247FF" w:rsidP="00C247FF">
      <w:pPr>
        <w:numPr>
          <w:ilvl w:val="0"/>
          <w:numId w:val="4"/>
        </w:numPr>
        <w:bidi/>
        <w:ind w:right="-567"/>
        <w:jc w:val="both"/>
        <w:rPr>
          <w:rFonts w:ascii="Arabic Typesetting" w:eastAsiaTheme="minorHAnsi" w:hAnsi="Arabic Typesetting" w:cs="Arabic Typesetting"/>
          <w:sz w:val="40"/>
          <w:szCs w:val="40"/>
          <w:lang w:eastAsia="en-US" w:bidi="ar-MA"/>
        </w:rPr>
      </w:pPr>
      <w:r>
        <w:rPr>
          <w:rFonts w:ascii="Arabic Typesetting" w:eastAsiaTheme="minorHAnsi" w:hAnsi="Arabic Typesetting" w:cs="Arabic Typesetting"/>
          <w:sz w:val="40"/>
          <w:szCs w:val="40"/>
          <w:rtl/>
          <w:lang w:eastAsia="en-US" w:bidi="ar-MA"/>
        </w:rPr>
        <w:t>تدبير خدمات الإطعام المدرسي والداخليات؛</w:t>
      </w:r>
    </w:p>
    <w:p w:rsidR="00C247FF" w:rsidRDefault="00C247FF" w:rsidP="00C247FF">
      <w:pPr>
        <w:numPr>
          <w:ilvl w:val="0"/>
          <w:numId w:val="4"/>
        </w:numPr>
        <w:bidi/>
        <w:ind w:right="-567"/>
        <w:jc w:val="both"/>
        <w:rPr>
          <w:rFonts w:ascii="Arabic Typesetting" w:eastAsiaTheme="minorHAnsi" w:hAnsi="Arabic Typesetting" w:cs="Arabic Typesetting"/>
          <w:sz w:val="40"/>
          <w:szCs w:val="40"/>
          <w:lang w:eastAsia="en-US" w:bidi="ar-MA"/>
        </w:rPr>
      </w:pPr>
      <w:r>
        <w:rPr>
          <w:rFonts w:ascii="Arabic Typesetting" w:eastAsiaTheme="minorHAnsi" w:hAnsi="Arabic Typesetting" w:cs="Arabic Typesetting"/>
          <w:sz w:val="40"/>
          <w:szCs w:val="40"/>
          <w:rtl/>
          <w:lang w:eastAsia="en-US" w:bidi="ar-MA"/>
        </w:rPr>
        <w:t>السهر على تدبير نفقات الماء والكهرباء؛</w:t>
      </w:r>
    </w:p>
    <w:p w:rsidR="00C247FF" w:rsidRDefault="00C247FF" w:rsidP="00C247FF">
      <w:pPr>
        <w:numPr>
          <w:ilvl w:val="0"/>
          <w:numId w:val="4"/>
        </w:numPr>
        <w:bidi/>
        <w:ind w:right="-567"/>
        <w:jc w:val="both"/>
        <w:rPr>
          <w:rFonts w:ascii="Arabic Typesetting" w:eastAsiaTheme="minorHAnsi" w:hAnsi="Arabic Typesetting" w:cs="Arabic Typesetting"/>
          <w:sz w:val="40"/>
          <w:szCs w:val="40"/>
          <w:lang w:eastAsia="en-US" w:bidi="ar-MA"/>
        </w:rPr>
      </w:pPr>
      <w:r>
        <w:rPr>
          <w:rFonts w:ascii="Arabic Typesetting" w:eastAsiaTheme="minorHAnsi" w:hAnsi="Arabic Typesetting" w:cs="Arabic Typesetting"/>
          <w:sz w:val="40"/>
          <w:szCs w:val="40"/>
          <w:rtl/>
          <w:lang w:eastAsia="en-US" w:bidi="ar-MA"/>
        </w:rPr>
        <w:t xml:space="preserve">تتبع وتنفيذ </w:t>
      </w:r>
      <w:proofErr w:type="spellStart"/>
      <w:r>
        <w:rPr>
          <w:rFonts w:ascii="Arabic Typesetting" w:eastAsiaTheme="minorHAnsi" w:hAnsi="Arabic Typesetting" w:cs="Arabic Typesetting"/>
          <w:sz w:val="40"/>
          <w:szCs w:val="40"/>
          <w:rtl/>
          <w:lang w:eastAsia="en-US" w:bidi="ar-MA"/>
        </w:rPr>
        <w:t>الأداءات</w:t>
      </w:r>
      <w:proofErr w:type="spellEnd"/>
      <w:r>
        <w:rPr>
          <w:rFonts w:ascii="Arabic Typesetting" w:eastAsiaTheme="minorHAnsi" w:hAnsi="Arabic Typesetting" w:cs="Arabic Typesetting"/>
          <w:sz w:val="40"/>
          <w:szCs w:val="40"/>
          <w:rtl/>
          <w:lang w:eastAsia="en-US" w:bidi="ar-MA"/>
        </w:rPr>
        <w:t xml:space="preserve"> ومراقبتها؛</w:t>
      </w:r>
    </w:p>
    <w:p w:rsidR="00C247FF" w:rsidRDefault="00C247FF" w:rsidP="00C247FF">
      <w:pPr>
        <w:numPr>
          <w:ilvl w:val="0"/>
          <w:numId w:val="4"/>
        </w:numPr>
        <w:bidi/>
        <w:ind w:right="-567"/>
        <w:jc w:val="both"/>
        <w:rPr>
          <w:rFonts w:ascii="Arabic Typesetting" w:eastAsiaTheme="minorHAnsi" w:hAnsi="Arabic Typesetting" w:cs="Arabic Typesetting"/>
          <w:sz w:val="40"/>
          <w:szCs w:val="40"/>
          <w:lang w:eastAsia="en-US" w:bidi="ar-MA"/>
        </w:rPr>
      </w:pPr>
      <w:r>
        <w:rPr>
          <w:rFonts w:ascii="Arabic Typesetting" w:eastAsiaTheme="minorHAnsi" w:hAnsi="Arabic Typesetting" w:cs="Arabic Typesetting"/>
          <w:sz w:val="40"/>
          <w:szCs w:val="40"/>
          <w:rtl/>
          <w:lang w:eastAsia="en-US" w:bidi="ar-MA"/>
        </w:rPr>
        <w:t xml:space="preserve">الحرص على حفظ وأرشفة جميع الملفات والوثائق المتعلقة باختصاصات المصلحة مع العمل على </w:t>
      </w:r>
      <w:proofErr w:type="spellStart"/>
      <w:r>
        <w:rPr>
          <w:rFonts w:ascii="Arabic Typesetting" w:eastAsiaTheme="minorHAnsi" w:hAnsi="Arabic Typesetting" w:cs="Arabic Typesetting"/>
          <w:sz w:val="40"/>
          <w:szCs w:val="40"/>
          <w:rtl/>
          <w:lang w:eastAsia="en-US" w:bidi="ar-MA"/>
        </w:rPr>
        <w:t>رقمنتها</w:t>
      </w:r>
      <w:proofErr w:type="spellEnd"/>
      <w:r>
        <w:rPr>
          <w:rFonts w:ascii="Arabic Typesetting" w:eastAsiaTheme="minorHAnsi" w:hAnsi="Arabic Typesetting" w:cs="Arabic Typesetting"/>
          <w:sz w:val="40"/>
          <w:szCs w:val="40"/>
          <w:rtl/>
          <w:lang w:eastAsia="en-US" w:bidi="ar-MA"/>
        </w:rPr>
        <w:t xml:space="preserve">، بما فيها وثائق تحديد الوضعيات </w:t>
      </w:r>
      <w:proofErr w:type="spellStart"/>
      <w:r>
        <w:rPr>
          <w:rFonts w:ascii="Arabic Typesetting" w:eastAsiaTheme="minorHAnsi" w:hAnsi="Arabic Typesetting" w:cs="Arabic Typesetting"/>
          <w:sz w:val="40"/>
          <w:szCs w:val="40"/>
          <w:rtl/>
          <w:lang w:eastAsia="en-US" w:bidi="ar-MA"/>
        </w:rPr>
        <w:t>المحاسباتية</w:t>
      </w:r>
      <w:proofErr w:type="spellEnd"/>
      <w:r>
        <w:rPr>
          <w:rFonts w:ascii="Arabic Typesetting" w:eastAsiaTheme="minorHAnsi" w:hAnsi="Arabic Typesetting" w:cs="Arabic Typesetting"/>
          <w:sz w:val="40"/>
          <w:szCs w:val="40"/>
          <w:rtl/>
          <w:lang w:eastAsia="en-US" w:bidi="ar-MA"/>
        </w:rPr>
        <w:t xml:space="preserve"> وملفات الصفقات وسندات الطلب </w:t>
      </w:r>
      <w:proofErr w:type="spellStart"/>
      <w:r>
        <w:rPr>
          <w:rFonts w:ascii="Arabic Typesetting" w:eastAsiaTheme="minorHAnsi" w:hAnsi="Arabic Typesetting" w:cs="Arabic Typesetting"/>
          <w:sz w:val="40"/>
          <w:szCs w:val="40"/>
          <w:rtl/>
          <w:lang w:eastAsia="en-US" w:bidi="ar-MA"/>
        </w:rPr>
        <w:t>والخوالة</w:t>
      </w:r>
      <w:proofErr w:type="spellEnd"/>
      <w:r>
        <w:rPr>
          <w:rFonts w:ascii="Arabic Typesetting" w:eastAsiaTheme="minorHAnsi" w:hAnsi="Arabic Typesetting" w:cs="Arabic Typesetting"/>
          <w:sz w:val="40"/>
          <w:szCs w:val="40"/>
          <w:rtl/>
          <w:lang w:eastAsia="en-US" w:bidi="ar-MA"/>
        </w:rPr>
        <w:t xml:space="preserve"> وغيرها.</w:t>
      </w:r>
    </w:p>
    <w:p w:rsidR="00C247FF" w:rsidRDefault="00C247FF" w:rsidP="00C247FF">
      <w:pPr>
        <w:bidi/>
        <w:ind w:right="-567"/>
        <w:jc w:val="both"/>
        <w:rPr>
          <w:rFonts w:ascii="Arabic Typesetting" w:eastAsiaTheme="minorHAnsi" w:hAnsi="Arabic Typesetting" w:cs="Arabic Typesetting"/>
          <w:sz w:val="40"/>
          <w:szCs w:val="40"/>
          <w:lang w:eastAsia="en-US" w:bidi="ar-MA"/>
        </w:rPr>
      </w:pPr>
    </w:p>
    <w:p w:rsidR="00506ADD" w:rsidRDefault="00506ADD" w:rsidP="00506ADD">
      <w:pPr>
        <w:bidi/>
        <w:ind w:right="-567"/>
        <w:jc w:val="both"/>
        <w:rPr>
          <w:rFonts w:ascii="Arabic Typesetting" w:eastAsiaTheme="minorHAnsi" w:hAnsi="Arabic Typesetting" w:cs="Arabic Typesetting"/>
          <w:sz w:val="40"/>
          <w:szCs w:val="40"/>
          <w:lang w:eastAsia="en-US" w:bidi="ar-MA"/>
        </w:rPr>
      </w:pPr>
    </w:p>
    <w:p w:rsidR="00506ADD" w:rsidRDefault="00506ADD" w:rsidP="00506ADD">
      <w:pPr>
        <w:bidi/>
        <w:ind w:right="-567"/>
        <w:jc w:val="both"/>
        <w:rPr>
          <w:rFonts w:ascii="Arabic Typesetting" w:eastAsiaTheme="minorHAnsi" w:hAnsi="Arabic Typesetting" w:cs="Arabic Typesetting"/>
          <w:sz w:val="40"/>
          <w:szCs w:val="40"/>
          <w:lang w:eastAsia="en-US" w:bidi="ar-MA"/>
        </w:rPr>
      </w:pPr>
    </w:p>
    <w:p w:rsidR="00506ADD" w:rsidRDefault="00506ADD" w:rsidP="00506ADD">
      <w:pPr>
        <w:bidi/>
        <w:ind w:right="-567"/>
        <w:jc w:val="both"/>
        <w:rPr>
          <w:rFonts w:ascii="Arabic Typesetting" w:eastAsiaTheme="minorHAnsi" w:hAnsi="Arabic Typesetting" w:cs="Arabic Typesetting"/>
          <w:sz w:val="40"/>
          <w:szCs w:val="40"/>
          <w:lang w:eastAsia="en-US" w:bidi="ar-MA"/>
        </w:rPr>
      </w:pPr>
    </w:p>
    <w:p w:rsidR="00506ADD" w:rsidRPr="00506ADD" w:rsidRDefault="00506ADD" w:rsidP="00506ADD">
      <w:pPr>
        <w:pStyle w:val="Paragraphedeliste"/>
        <w:numPr>
          <w:ilvl w:val="0"/>
          <w:numId w:val="3"/>
        </w:numPr>
        <w:bidi/>
        <w:spacing w:line="360" w:lineRule="auto"/>
        <w:rPr>
          <w:rFonts w:ascii="Arabic Typesetting" w:eastAsiaTheme="minorHAnsi" w:hAnsi="Arabic Typesetting" w:cs="Arabic Typesetting"/>
          <w:b/>
          <w:bCs/>
          <w:sz w:val="48"/>
          <w:szCs w:val="48"/>
          <w:u w:val="single"/>
          <w:lang w:eastAsia="en-US" w:bidi="ar-MA"/>
        </w:rPr>
      </w:pPr>
      <w:r w:rsidRPr="00506ADD">
        <w:rPr>
          <w:rFonts w:ascii="Arabic Typesetting" w:eastAsiaTheme="minorHAnsi" w:hAnsi="Arabic Typesetting" w:cs="Arabic Typesetting" w:hint="cs"/>
          <w:b/>
          <w:bCs/>
          <w:sz w:val="48"/>
          <w:szCs w:val="48"/>
          <w:u w:val="single"/>
          <w:rtl/>
          <w:lang w:eastAsia="en-US" w:bidi="ar-MA"/>
        </w:rPr>
        <w:t>مهام مصلحة البناءات والتجهيزات والممتلكات</w:t>
      </w:r>
    </w:p>
    <w:p w:rsidR="00506ADD" w:rsidRDefault="00506ADD" w:rsidP="00506ADD">
      <w:pPr>
        <w:bidi/>
        <w:spacing w:line="360" w:lineRule="auto"/>
        <w:ind w:left="-426" w:right="-567"/>
        <w:jc w:val="both"/>
        <w:rPr>
          <w:rFonts w:cs="Khalid Art bold"/>
          <w:color w:val="000000"/>
          <w:sz w:val="8"/>
          <w:szCs w:val="12"/>
          <w:rtl/>
          <w:lang w:bidi="ar-MA"/>
        </w:rPr>
      </w:pPr>
    </w:p>
    <w:p w:rsidR="00506ADD" w:rsidRPr="00506ADD" w:rsidRDefault="00506ADD" w:rsidP="00506ADD">
      <w:pPr>
        <w:bidi/>
        <w:ind w:left="-426" w:right="-567"/>
        <w:jc w:val="both"/>
        <w:rPr>
          <w:rFonts w:ascii="Arabic Typesetting" w:eastAsiaTheme="minorHAnsi" w:hAnsi="Arabic Typesetting" w:cs="Arabic Typesetting"/>
          <w:sz w:val="40"/>
          <w:szCs w:val="40"/>
          <w:rtl/>
          <w:lang w:eastAsia="en-US" w:bidi="ar-MA"/>
        </w:rPr>
      </w:pPr>
      <w:r w:rsidRPr="00506ADD">
        <w:rPr>
          <w:rFonts w:ascii="Arabic Typesetting" w:eastAsiaTheme="minorHAnsi" w:hAnsi="Arabic Typesetting" w:cs="Arabic Typesetting" w:hint="cs"/>
          <w:sz w:val="40"/>
          <w:szCs w:val="40"/>
          <w:rtl/>
          <w:lang w:eastAsia="en-US" w:bidi="ar-MA"/>
        </w:rPr>
        <w:t>تتولى مصلحة البناءات والتجهيزات والممتلكات، القيام بالمهام التالية:</w:t>
      </w:r>
    </w:p>
    <w:p w:rsidR="00506ADD" w:rsidRPr="00506ADD" w:rsidRDefault="00506ADD" w:rsidP="00506ADD">
      <w:pPr>
        <w:numPr>
          <w:ilvl w:val="0"/>
          <w:numId w:val="4"/>
        </w:numPr>
        <w:bidi/>
        <w:ind w:right="-567"/>
        <w:jc w:val="both"/>
        <w:rPr>
          <w:rFonts w:ascii="Arabic Typesetting" w:eastAsiaTheme="minorHAnsi" w:hAnsi="Arabic Typesetting" w:cs="Arabic Typesetting"/>
          <w:sz w:val="40"/>
          <w:szCs w:val="40"/>
          <w:lang w:eastAsia="en-US" w:bidi="ar-MA"/>
        </w:rPr>
      </w:pPr>
      <w:r w:rsidRPr="00506ADD">
        <w:rPr>
          <w:rFonts w:ascii="Arabic Typesetting" w:eastAsiaTheme="minorHAnsi" w:hAnsi="Arabic Typesetting" w:cs="Arabic Typesetting" w:hint="cs"/>
          <w:sz w:val="40"/>
          <w:szCs w:val="40"/>
          <w:rtl/>
          <w:lang w:eastAsia="en-US" w:bidi="ar-MA"/>
        </w:rPr>
        <w:t>إعداد برنامج العمل السنوي وحصيلة الإنجازات الخاصة بالمصلحة؛</w:t>
      </w:r>
    </w:p>
    <w:p w:rsidR="00506ADD" w:rsidRPr="00506ADD" w:rsidRDefault="00506ADD" w:rsidP="00506ADD">
      <w:pPr>
        <w:numPr>
          <w:ilvl w:val="0"/>
          <w:numId w:val="4"/>
        </w:numPr>
        <w:bidi/>
        <w:ind w:right="-567"/>
        <w:jc w:val="both"/>
        <w:rPr>
          <w:rFonts w:ascii="Arabic Typesetting" w:eastAsiaTheme="minorHAnsi" w:hAnsi="Arabic Typesetting" w:cs="Arabic Typesetting"/>
          <w:sz w:val="40"/>
          <w:szCs w:val="40"/>
          <w:lang w:eastAsia="en-US" w:bidi="ar-MA"/>
        </w:rPr>
      </w:pPr>
      <w:r w:rsidRPr="00506ADD">
        <w:rPr>
          <w:rFonts w:ascii="Arabic Typesetting" w:eastAsiaTheme="minorHAnsi" w:hAnsi="Arabic Typesetting" w:cs="Arabic Typesetting" w:hint="cs"/>
          <w:sz w:val="40"/>
          <w:szCs w:val="40"/>
          <w:rtl/>
          <w:lang w:eastAsia="en-US" w:bidi="ar-MA"/>
        </w:rPr>
        <w:t>إعداد ملفات طلبات العروض الخاصة بإنجاز مشاريع البناء والتوسيع والإصلاحات الكبرى والتجهيز بالمؤسسات التعليمية بتنسيق مع مصلحة الشؤون الإدارية والمالية؛</w:t>
      </w:r>
    </w:p>
    <w:p w:rsidR="00506ADD" w:rsidRPr="00506ADD" w:rsidRDefault="00506ADD" w:rsidP="00506ADD">
      <w:pPr>
        <w:numPr>
          <w:ilvl w:val="0"/>
          <w:numId w:val="4"/>
        </w:numPr>
        <w:bidi/>
        <w:ind w:right="-567"/>
        <w:jc w:val="both"/>
        <w:rPr>
          <w:rFonts w:ascii="Arabic Typesetting" w:eastAsiaTheme="minorHAnsi" w:hAnsi="Arabic Typesetting" w:cs="Arabic Typesetting"/>
          <w:sz w:val="40"/>
          <w:szCs w:val="40"/>
          <w:lang w:eastAsia="en-US" w:bidi="ar-MA"/>
        </w:rPr>
      </w:pPr>
      <w:r w:rsidRPr="00506ADD">
        <w:rPr>
          <w:rFonts w:ascii="Arabic Typesetting" w:eastAsiaTheme="minorHAnsi" w:hAnsi="Arabic Typesetting" w:cs="Arabic Typesetting" w:hint="cs"/>
          <w:sz w:val="40"/>
          <w:szCs w:val="40"/>
          <w:rtl/>
          <w:lang w:eastAsia="en-US" w:bidi="ar-MA"/>
        </w:rPr>
        <w:t>تتبع إنجاز مشاريع البناء والتوسيع والإصلاحات الكبرى والتجهيز بالمؤسسات التعليمة التابعة للنفوذ الترابي للمديرية الإقليمية؛</w:t>
      </w:r>
    </w:p>
    <w:p w:rsidR="00506ADD" w:rsidRPr="00506ADD" w:rsidRDefault="00506ADD" w:rsidP="00506ADD">
      <w:pPr>
        <w:numPr>
          <w:ilvl w:val="0"/>
          <w:numId w:val="4"/>
        </w:numPr>
        <w:bidi/>
        <w:ind w:right="-567"/>
        <w:jc w:val="both"/>
        <w:rPr>
          <w:rFonts w:ascii="Arabic Typesetting" w:eastAsiaTheme="minorHAnsi" w:hAnsi="Arabic Typesetting" w:cs="Arabic Typesetting"/>
          <w:sz w:val="40"/>
          <w:szCs w:val="40"/>
          <w:lang w:eastAsia="en-US" w:bidi="ar-MA"/>
        </w:rPr>
      </w:pPr>
      <w:r w:rsidRPr="00506ADD">
        <w:rPr>
          <w:rFonts w:ascii="Arabic Typesetting" w:eastAsiaTheme="minorHAnsi" w:hAnsi="Arabic Typesetting" w:cs="Arabic Typesetting" w:hint="cs"/>
          <w:sz w:val="40"/>
          <w:szCs w:val="40"/>
          <w:rtl/>
          <w:lang w:eastAsia="en-US" w:bidi="ar-MA"/>
        </w:rPr>
        <w:t>السهر على مراقبة حالات المؤسسات التعليمية المتواجدة بالإقليم وجودة صيانتها ومدى توفرها على وسائل العمل الضرورية؛</w:t>
      </w:r>
    </w:p>
    <w:p w:rsidR="00506ADD" w:rsidRPr="00506ADD" w:rsidRDefault="00506ADD" w:rsidP="00506ADD">
      <w:pPr>
        <w:numPr>
          <w:ilvl w:val="0"/>
          <w:numId w:val="4"/>
        </w:numPr>
        <w:bidi/>
        <w:ind w:right="-567"/>
        <w:jc w:val="both"/>
        <w:rPr>
          <w:rFonts w:ascii="Arabic Typesetting" w:eastAsiaTheme="minorHAnsi" w:hAnsi="Arabic Typesetting" w:cs="Arabic Typesetting"/>
          <w:sz w:val="40"/>
          <w:szCs w:val="40"/>
          <w:lang w:eastAsia="en-US" w:bidi="ar-MA"/>
        </w:rPr>
      </w:pPr>
      <w:r w:rsidRPr="00506ADD">
        <w:rPr>
          <w:rFonts w:ascii="Arabic Typesetting" w:eastAsiaTheme="minorHAnsi" w:hAnsi="Arabic Typesetting" w:cs="Arabic Typesetting" w:hint="cs"/>
          <w:sz w:val="40"/>
          <w:szCs w:val="40"/>
          <w:rtl/>
          <w:lang w:eastAsia="en-US" w:bidi="ar-MA"/>
        </w:rPr>
        <w:t>التنسيق بين مختلف المتدخلين في مجالات البناءات المدرسية وإعداد ملفات الأداء ومراقبتها؛</w:t>
      </w:r>
    </w:p>
    <w:p w:rsidR="00506ADD" w:rsidRPr="00506ADD" w:rsidRDefault="00506ADD" w:rsidP="00506ADD">
      <w:pPr>
        <w:numPr>
          <w:ilvl w:val="0"/>
          <w:numId w:val="4"/>
        </w:numPr>
        <w:bidi/>
        <w:ind w:right="-567"/>
        <w:jc w:val="both"/>
        <w:rPr>
          <w:rFonts w:ascii="Arabic Typesetting" w:eastAsiaTheme="minorHAnsi" w:hAnsi="Arabic Typesetting" w:cs="Arabic Typesetting"/>
          <w:sz w:val="40"/>
          <w:szCs w:val="40"/>
          <w:lang w:eastAsia="en-US" w:bidi="ar-MA"/>
        </w:rPr>
      </w:pPr>
      <w:r w:rsidRPr="00506ADD">
        <w:rPr>
          <w:rFonts w:ascii="Arabic Typesetting" w:eastAsiaTheme="minorHAnsi" w:hAnsi="Arabic Typesetting" w:cs="Arabic Typesetting" w:hint="cs"/>
          <w:sz w:val="40"/>
          <w:szCs w:val="40"/>
          <w:rtl/>
          <w:lang w:eastAsia="en-US" w:bidi="ar-MA"/>
        </w:rPr>
        <w:t>المساهمة في أشغال لجان اقتناء الأراضي وتتبع المساطر المعمول بها في هذا الشأن؛</w:t>
      </w:r>
    </w:p>
    <w:p w:rsidR="00506ADD" w:rsidRPr="00506ADD" w:rsidRDefault="00506ADD" w:rsidP="00506ADD">
      <w:pPr>
        <w:numPr>
          <w:ilvl w:val="0"/>
          <w:numId w:val="4"/>
        </w:numPr>
        <w:bidi/>
        <w:ind w:right="-567"/>
        <w:jc w:val="both"/>
        <w:rPr>
          <w:rFonts w:ascii="Arabic Typesetting" w:eastAsiaTheme="minorHAnsi" w:hAnsi="Arabic Typesetting" w:cs="Arabic Typesetting"/>
          <w:sz w:val="40"/>
          <w:szCs w:val="40"/>
          <w:lang w:eastAsia="en-US" w:bidi="ar-MA"/>
        </w:rPr>
      </w:pPr>
      <w:r w:rsidRPr="00506ADD">
        <w:rPr>
          <w:rFonts w:ascii="Arabic Typesetting" w:eastAsiaTheme="minorHAnsi" w:hAnsi="Arabic Typesetting" w:cs="Arabic Typesetting" w:hint="cs"/>
          <w:sz w:val="40"/>
          <w:szCs w:val="40"/>
          <w:rtl/>
          <w:lang w:eastAsia="en-US" w:bidi="ar-MA"/>
        </w:rPr>
        <w:t>تدبير التجهيزات المدرسية على مستوى الاستقبال والتخزين والتوزيع والجرد؛</w:t>
      </w:r>
    </w:p>
    <w:p w:rsidR="00506ADD" w:rsidRPr="00506ADD" w:rsidRDefault="00506ADD" w:rsidP="00506ADD">
      <w:pPr>
        <w:numPr>
          <w:ilvl w:val="0"/>
          <w:numId w:val="4"/>
        </w:numPr>
        <w:bidi/>
        <w:ind w:right="-567"/>
        <w:jc w:val="both"/>
        <w:rPr>
          <w:rFonts w:ascii="Arabic Typesetting" w:eastAsiaTheme="minorHAnsi" w:hAnsi="Arabic Typesetting" w:cs="Arabic Typesetting"/>
          <w:sz w:val="40"/>
          <w:szCs w:val="40"/>
          <w:lang w:eastAsia="en-US" w:bidi="ar-MA"/>
        </w:rPr>
      </w:pPr>
      <w:r w:rsidRPr="00506ADD">
        <w:rPr>
          <w:rFonts w:ascii="Arabic Typesetting" w:eastAsiaTheme="minorHAnsi" w:hAnsi="Arabic Typesetting" w:cs="Arabic Typesetting" w:hint="cs"/>
          <w:sz w:val="40"/>
          <w:szCs w:val="40"/>
          <w:rtl/>
          <w:lang w:eastAsia="en-US" w:bidi="ar-MA"/>
        </w:rPr>
        <w:t>السهر على تدبير الممتلكات المنقولة وغير المنقولة الموضوعة تحت تصرف المديرية الإقليمية والمحافظة عليها:</w:t>
      </w:r>
    </w:p>
    <w:p w:rsidR="00506ADD" w:rsidRPr="00506ADD" w:rsidRDefault="00506ADD" w:rsidP="00506ADD">
      <w:pPr>
        <w:numPr>
          <w:ilvl w:val="0"/>
          <w:numId w:val="4"/>
        </w:numPr>
        <w:bidi/>
        <w:ind w:right="-567"/>
        <w:jc w:val="both"/>
        <w:rPr>
          <w:rFonts w:ascii="Arabic Typesetting" w:eastAsiaTheme="minorHAnsi" w:hAnsi="Arabic Typesetting" w:cs="Arabic Typesetting"/>
          <w:sz w:val="40"/>
          <w:szCs w:val="40"/>
          <w:lang w:eastAsia="en-US" w:bidi="ar-MA"/>
        </w:rPr>
      </w:pPr>
      <w:r w:rsidRPr="00506ADD">
        <w:rPr>
          <w:rFonts w:ascii="Arabic Typesetting" w:eastAsiaTheme="minorHAnsi" w:hAnsi="Arabic Typesetting" w:cs="Arabic Typesetting" w:hint="cs"/>
          <w:sz w:val="40"/>
          <w:szCs w:val="40"/>
          <w:rtl/>
          <w:lang w:eastAsia="en-US" w:bidi="ar-MA"/>
        </w:rPr>
        <w:t>الإشراف على تدبير السكنيات الوظيفية والإدارية؛</w:t>
      </w:r>
    </w:p>
    <w:p w:rsidR="00506ADD" w:rsidRPr="00506ADD" w:rsidRDefault="00506ADD" w:rsidP="00506ADD">
      <w:pPr>
        <w:numPr>
          <w:ilvl w:val="0"/>
          <w:numId w:val="4"/>
        </w:numPr>
        <w:bidi/>
        <w:ind w:right="-567"/>
        <w:jc w:val="both"/>
        <w:rPr>
          <w:rFonts w:ascii="Arabic Typesetting" w:eastAsiaTheme="minorHAnsi" w:hAnsi="Arabic Typesetting" w:cs="Arabic Typesetting"/>
          <w:sz w:val="40"/>
          <w:szCs w:val="40"/>
          <w:lang w:eastAsia="en-US" w:bidi="ar-MA"/>
        </w:rPr>
      </w:pPr>
      <w:r w:rsidRPr="00506ADD">
        <w:rPr>
          <w:rFonts w:ascii="Arabic Typesetting" w:eastAsiaTheme="minorHAnsi" w:hAnsi="Arabic Typesetting" w:cs="Arabic Typesetting" w:hint="cs"/>
          <w:sz w:val="40"/>
          <w:szCs w:val="40"/>
          <w:rtl/>
          <w:lang w:eastAsia="en-US" w:bidi="ar-MA"/>
        </w:rPr>
        <w:t>المساهمة في أشغال لجان اختيار البقع الأرضية لإحداث المؤسسات التعليمة؛</w:t>
      </w:r>
    </w:p>
    <w:p w:rsidR="00506ADD" w:rsidRPr="00506ADD" w:rsidRDefault="00506ADD" w:rsidP="00506ADD">
      <w:pPr>
        <w:numPr>
          <w:ilvl w:val="0"/>
          <w:numId w:val="4"/>
        </w:numPr>
        <w:bidi/>
        <w:ind w:right="-567"/>
        <w:jc w:val="both"/>
        <w:rPr>
          <w:rFonts w:ascii="Arabic Typesetting" w:eastAsiaTheme="minorHAnsi" w:hAnsi="Arabic Typesetting" w:cs="Arabic Typesetting"/>
          <w:sz w:val="40"/>
          <w:szCs w:val="40"/>
          <w:lang w:eastAsia="en-US" w:bidi="ar-MA"/>
        </w:rPr>
      </w:pPr>
      <w:r w:rsidRPr="00506ADD">
        <w:rPr>
          <w:rFonts w:ascii="Arabic Typesetting" w:eastAsiaTheme="minorHAnsi" w:hAnsi="Arabic Typesetting" w:cs="Arabic Typesetting" w:hint="cs"/>
          <w:sz w:val="40"/>
          <w:szCs w:val="40"/>
          <w:rtl/>
          <w:lang w:eastAsia="en-US" w:bidi="ar-MA"/>
        </w:rPr>
        <w:t>المشاركة في لجان تقييم القطع الأرضية موضوع الاقتناء...</w:t>
      </w:r>
    </w:p>
    <w:p w:rsidR="00506ADD" w:rsidRPr="00506ADD" w:rsidRDefault="00506ADD" w:rsidP="00DB130D">
      <w:pPr>
        <w:numPr>
          <w:ilvl w:val="0"/>
          <w:numId w:val="4"/>
        </w:numPr>
        <w:bidi/>
        <w:ind w:right="-567"/>
        <w:jc w:val="both"/>
        <w:rPr>
          <w:rFonts w:ascii="Arabic Typesetting" w:eastAsiaTheme="minorHAnsi" w:hAnsi="Arabic Typesetting" w:cs="Arabic Typesetting"/>
          <w:sz w:val="40"/>
          <w:szCs w:val="40"/>
          <w:lang w:eastAsia="en-US" w:bidi="ar-MA"/>
        </w:rPr>
      </w:pPr>
      <w:r w:rsidRPr="00506ADD">
        <w:rPr>
          <w:rFonts w:ascii="Arabic Typesetting" w:eastAsiaTheme="minorHAnsi" w:hAnsi="Arabic Typesetting" w:cs="Arabic Typesetting" w:hint="cs"/>
          <w:sz w:val="40"/>
          <w:szCs w:val="40"/>
          <w:rtl/>
          <w:lang w:eastAsia="en-US" w:bidi="ar-MA"/>
        </w:rPr>
        <w:t xml:space="preserve">حفظ وأرشفة جميع الملفات والوثائق المتعلقة باختصاصات المصلحة مع العمل على </w:t>
      </w:r>
      <w:proofErr w:type="spellStart"/>
      <w:r w:rsidRPr="00506ADD">
        <w:rPr>
          <w:rFonts w:ascii="Arabic Typesetting" w:eastAsiaTheme="minorHAnsi" w:hAnsi="Arabic Typesetting" w:cs="Arabic Typesetting" w:hint="cs"/>
          <w:sz w:val="40"/>
          <w:szCs w:val="40"/>
          <w:rtl/>
          <w:lang w:eastAsia="en-US" w:bidi="ar-MA"/>
        </w:rPr>
        <w:t>رقمنتها</w:t>
      </w:r>
      <w:proofErr w:type="spellEnd"/>
      <w:r w:rsidRPr="00506ADD">
        <w:rPr>
          <w:rFonts w:ascii="Arabic Typesetting" w:eastAsiaTheme="minorHAnsi" w:hAnsi="Arabic Typesetting" w:cs="Arabic Typesetting" w:hint="cs"/>
          <w:sz w:val="40"/>
          <w:szCs w:val="40"/>
          <w:rtl/>
          <w:lang w:eastAsia="en-US" w:bidi="ar-MA"/>
        </w:rPr>
        <w:t>.</w:t>
      </w:r>
    </w:p>
    <w:sectPr w:rsidR="00506ADD" w:rsidRPr="00506ADD" w:rsidSect="00506ADD">
      <w:headerReference w:type="even" r:id="rId10"/>
      <w:headerReference w:type="default" r:id="rId11"/>
      <w:footerReference w:type="even" r:id="rId12"/>
      <w:footerReference w:type="default" r:id="rId13"/>
      <w:headerReference w:type="first" r:id="rId14"/>
      <w:footerReference w:type="first" r:id="rId15"/>
      <w:pgSz w:w="11906" w:h="16838"/>
      <w:pgMar w:top="1701" w:right="1417" w:bottom="568" w:left="1417" w:header="56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205" w:rsidRDefault="00FB0205" w:rsidP="00D64E61">
      <w:r>
        <w:separator/>
      </w:r>
    </w:p>
  </w:endnote>
  <w:endnote w:type="continuationSeparator" w:id="0">
    <w:p w:rsidR="00FB0205" w:rsidRDefault="00FB0205" w:rsidP="00D64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ultan Medium">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Khalid Art bold">
    <w:altName w:val="Times New Roman"/>
    <w:panose1 w:val="00000000000000000000"/>
    <w:charset w:val="B2"/>
    <w:family w:val="auto"/>
    <w:pitch w:val="variable"/>
    <w:sig w:usb0="00002000"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3B1" w:rsidRDefault="00FA23B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973428"/>
      <w:docPartObj>
        <w:docPartGallery w:val="Page Numbers (Bottom of Page)"/>
        <w:docPartUnique/>
      </w:docPartObj>
    </w:sdtPr>
    <w:sdtContent>
      <w:bookmarkStart w:id="0" w:name="_GoBack" w:displacedByCustomXml="prev"/>
      <w:bookmarkEnd w:id="0" w:displacedByCustomXml="prev"/>
      <w:p w:rsidR="00FA23B1" w:rsidRDefault="00FA23B1">
        <w:pPr>
          <w:pStyle w:val="Pieddepage"/>
          <w:jc w:val="center"/>
        </w:pPr>
        <w:r>
          <w:fldChar w:fldCharType="begin"/>
        </w:r>
        <w:r>
          <w:instrText>PAGE   \* MERGEFORMAT</w:instrText>
        </w:r>
        <w:r>
          <w:fldChar w:fldCharType="separate"/>
        </w:r>
        <w:r>
          <w:rPr>
            <w:noProof/>
          </w:rPr>
          <w:t>1</w:t>
        </w:r>
        <w:r>
          <w:fldChar w:fldCharType="end"/>
        </w:r>
      </w:p>
    </w:sdtContent>
  </w:sdt>
  <w:p w:rsidR="00FA23B1" w:rsidRDefault="00FA23B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3B1" w:rsidRDefault="00FA23B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205" w:rsidRDefault="00FB0205" w:rsidP="00D64E61">
      <w:r>
        <w:separator/>
      </w:r>
    </w:p>
  </w:footnote>
  <w:footnote w:type="continuationSeparator" w:id="0">
    <w:p w:rsidR="00FB0205" w:rsidRDefault="00FB0205" w:rsidP="00D64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3B1" w:rsidRDefault="00FA23B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E61" w:rsidRDefault="00506ADD" w:rsidP="00506ADD">
    <w:pPr>
      <w:pStyle w:val="En-tte"/>
    </w:pPr>
    <w:r w:rsidRPr="00D64E61">
      <w:rPr>
        <w:noProof/>
      </w:rPr>
      <mc:AlternateContent>
        <mc:Choice Requires="wps">
          <w:drawing>
            <wp:anchor distT="0" distB="0" distL="114300" distR="114300" simplePos="0" relativeHeight="251660288" behindDoc="0" locked="0" layoutInCell="1" allowOverlap="1" wp14:anchorId="5315A94A" wp14:editId="010C4EE8">
              <wp:simplePos x="0" y="0"/>
              <wp:positionH relativeFrom="margin">
                <wp:align>center</wp:align>
              </wp:positionH>
              <wp:positionV relativeFrom="paragraph">
                <wp:posOffset>379095</wp:posOffset>
              </wp:positionV>
              <wp:extent cx="2934334" cy="287019"/>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4" cy="287019"/>
                      </a:xfrm>
                      <a:prstGeom prst="rect">
                        <a:avLst/>
                      </a:prstGeom>
                      <a:solidFill>
                        <a:srgbClr val="FFFFFF"/>
                      </a:solidFill>
                      <a:ln w="9525">
                        <a:noFill/>
                        <a:miter lim="800000"/>
                        <a:headEnd/>
                        <a:tailEnd/>
                      </a:ln>
                    </wps:spPr>
                    <wps:txbx>
                      <w:txbxContent>
                        <w:p w:rsidR="00D64E61" w:rsidRPr="009228A7" w:rsidRDefault="00D64E61" w:rsidP="00D64E61">
                          <w:pPr>
                            <w:rPr>
                              <w:b/>
                              <w:bCs/>
                              <w:sz w:val="28"/>
                              <w:szCs w:val="28"/>
                            </w:rPr>
                          </w:pPr>
                          <w:r w:rsidRPr="009228A7">
                            <w:rPr>
                              <w:rFonts w:ascii="Sakkal Majalla" w:hAnsi="Sakkal Majalla" w:cs="Sakkal Majalla" w:hint="cs"/>
                              <w:b/>
                              <w:bCs/>
                              <w:rtl/>
                              <w:lang w:bidi="ar-MA"/>
                            </w:rPr>
                            <w:t>ا</w:t>
                          </w:r>
                          <w:r w:rsidRPr="009228A7">
                            <w:rPr>
                              <w:rFonts w:ascii="Sakkal Majalla" w:hAnsi="Sakkal Majalla" w:cs="Sakkal Majalla"/>
                              <w:b/>
                              <w:bCs/>
                              <w:rtl/>
                              <w:lang w:bidi="ar-MA"/>
                            </w:rPr>
                            <w:t xml:space="preserve">لأكاديمية الجهوية للتربية </w:t>
                          </w:r>
                          <w:proofErr w:type="gramStart"/>
                          <w:r w:rsidRPr="009228A7">
                            <w:rPr>
                              <w:rFonts w:ascii="Sakkal Majalla" w:hAnsi="Sakkal Majalla" w:cs="Sakkal Majalla"/>
                              <w:b/>
                              <w:bCs/>
                              <w:rtl/>
                              <w:lang w:bidi="ar-MA"/>
                            </w:rPr>
                            <w:t>و التكوين</w:t>
                          </w:r>
                          <w:proofErr w:type="gramEnd"/>
                          <w:r w:rsidRPr="009228A7">
                            <w:rPr>
                              <w:rFonts w:ascii="Sakkal Majalla" w:hAnsi="Sakkal Majalla" w:cs="Sakkal Majalla"/>
                              <w:b/>
                              <w:bCs/>
                              <w:rtl/>
                              <w:lang w:bidi="ar-MA"/>
                            </w:rPr>
                            <w:t xml:space="preserve"> جهة مراكش </w:t>
                          </w:r>
                          <w:r w:rsidRPr="009228A7">
                            <w:rPr>
                              <w:rFonts w:ascii="Sakkal Majalla" w:hAnsi="Sakkal Majalla" w:cs="Sakkal Majalla" w:hint="cs"/>
                              <w:b/>
                              <w:bCs/>
                              <w:rtl/>
                              <w:lang w:bidi="ar-MA"/>
                            </w:rPr>
                            <w:t xml:space="preserve">آسفي </w:t>
                          </w:r>
                          <w:r w:rsidRPr="009228A7">
                            <w:rPr>
                              <w:rFonts w:ascii="Sakkal Majalla" w:hAnsi="Sakkal Majalla" w:cs="Sakkal Majalla"/>
                              <w:b/>
                              <w:bCs/>
                              <w:rtl/>
                              <w:lang w:bidi="ar-M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15A94A" id="_x0000_t202" coordsize="21600,21600" o:spt="202" path="m,l,21600r21600,l21600,xe">
              <v:stroke joinstyle="miter"/>
              <v:path gradientshapeok="t" o:connecttype="rect"/>
            </v:shapetype>
            <v:shape id="Zone de texte 2" o:spid="_x0000_s1026" type="#_x0000_t202" style="position:absolute;margin-left:0;margin-top:29.85pt;width:231.05pt;height:22.6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" stroked="f">
              <v:textbox>
                <w:txbxContent>
                  <w:p w:rsidR="00D64E61" w:rsidRPr="009228A7" w:rsidRDefault="00D64E61" w:rsidP="00D64E61">
                    <w:pPr>
                      <w:rPr>
                        <w:b/>
                        <w:bCs/>
                        <w:sz w:val="28"/>
                        <w:szCs w:val="28"/>
                      </w:rPr>
                    </w:pPr>
                    <w:r w:rsidRPr="009228A7">
                      <w:rPr>
                        <w:rFonts w:ascii="Sakkal Majalla" w:hAnsi="Sakkal Majalla" w:cs="Sakkal Majalla" w:hint="cs"/>
                        <w:b/>
                        <w:bCs/>
                        <w:rtl/>
                        <w:lang w:bidi="ar-MA"/>
                      </w:rPr>
                      <w:t>ا</w:t>
                    </w:r>
                    <w:r w:rsidRPr="009228A7">
                      <w:rPr>
                        <w:rFonts w:ascii="Sakkal Majalla" w:hAnsi="Sakkal Majalla" w:cs="Sakkal Majalla"/>
                        <w:b/>
                        <w:bCs/>
                        <w:rtl/>
                        <w:lang w:bidi="ar-MA"/>
                      </w:rPr>
                      <w:t xml:space="preserve">لأكاديمية الجهوية للتربية </w:t>
                    </w:r>
                    <w:proofErr w:type="gramStart"/>
                    <w:r w:rsidRPr="009228A7">
                      <w:rPr>
                        <w:rFonts w:ascii="Sakkal Majalla" w:hAnsi="Sakkal Majalla" w:cs="Sakkal Majalla"/>
                        <w:b/>
                        <w:bCs/>
                        <w:rtl/>
                        <w:lang w:bidi="ar-MA"/>
                      </w:rPr>
                      <w:t>و التكوين</w:t>
                    </w:r>
                    <w:proofErr w:type="gramEnd"/>
                    <w:r w:rsidRPr="009228A7">
                      <w:rPr>
                        <w:rFonts w:ascii="Sakkal Majalla" w:hAnsi="Sakkal Majalla" w:cs="Sakkal Majalla"/>
                        <w:b/>
                        <w:bCs/>
                        <w:rtl/>
                        <w:lang w:bidi="ar-MA"/>
                      </w:rPr>
                      <w:t xml:space="preserve"> جهة مراكش </w:t>
                    </w:r>
                    <w:r w:rsidRPr="009228A7">
                      <w:rPr>
                        <w:rFonts w:ascii="Sakkal Majalla" w:hAnsi="Sakkal Majalla" w:cs="Sakkal Majalla" w:hint="cs"/>
                        <w:b/>
                        <w:bCs/>
                        <w:rtl/>
                        <w:lang w:bidi="ar-MA"/>
                      </w:rPr>
                      <w:t xml:space="preserve">آسفي </w:t>
                    </w:r>
                    <w:r w:rsidRPr="009228A7">
                      <w:rPr>
                        <w:rFonts w:ascii="Sakkal Majalla" w:hAnsi="Sakkal Majalla" w:cs="Sakkal Majalla"/>
                        <w:b/>
                        <w:bCs/>
                        <w:rtl/>
                        <w:lang w:bidi="ar-MA"/>
                      </w:rPr>
                      <w:t xml:space="preserve"> </w:t>
                    </w:r>
                  </w:p>
                </w:txbxContent>
              </v:textbox>
              <w10:wrap anchorx="margin"/>
            </v:shape>
          </w:pict>
        </mc:Fallback>
      </mc:AlternateContent>
    </w:r>
    <w:r w:rsidR="00D64E61" w:rsidRPr="00D64E61">
      <w:rPr>
        <w:noProof/>
      </w:rPr>
      <w:drawing>
        <wp:anchor distT="0" distB="0" distL="114300" distR="114300" simplePos="0" relativeHeight="251659264" behindDoc="0" locked="0" layoutInCell="1" allowOverlap="1" wp14:anchorId="1B9F83AA" wp14:editId="518AC0DC">
          <wp:simplePos x="0" y="0"/>
          <wp:positionH relativeFrom="margin">
            <wp:align>center</wp:align>
          </wp:positionH>
          <wp:positionV relativeFrom="paragraph">
            <wp:posOffset>-316230</wp:posOffset>
          </wp:positionV>
          <wp:extent cx="4017426" cy="714375"/>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tretch>
                    <a:fillRect/>
                  </a:stretch>
                </pic:blipFill>
                <pic:spPr bwMode="auto">
                  <a:xfrm>
                    <a:off x="0" y="0"/>
                    <a:ext cx="4017426" cy="714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3B1" w:rsidRDefault="00FA23B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1208"/>
    <w:multiLevelType w:val="hybridMultilevel"/>
    <w:tmpl w:val="C68211C0"/>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 w15:restartNumberingAfterBreak="0">
    <w:nsid w:val="39A7032F"/>
    <w:multiLevelType w:val="hybridMultilevel"/>
    <w:tmpl w:val="F7BEED86"/>
    <w:lvl w:ilvl="0" w:tplc="4C92E3CE">
      <w:numFmt w:val="bullet"/>
      <w:lvlText w:val="-"/>
      <w:lvlJc w:val="left"/>
      <w:pPr>
        <w:ind w:left="720" w:hanging="360"/>
      </w:pPr>
      <w:rPr>
        <w:rFonts w:ascii="Times New Roman" w:eastAsia="Times New Roman" w:hAnsi="Times New Roman" w:cs="Sultan Medium"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8910E9E"/>
    <w:multiLevelType w:val="hybridMultilevel"/>
    <w:tmpl w:val="CDB4FED6"/>
    <w:lvl w:ilvl="0" w:tplc="040C000D">
      <w:start w:val="1"/>
      <w:numFmt w:val="bullet"/>
      <w:lvlText w:val=""/>
      <w:lvlJc w:val="left"/>
      <w:pPr>
        <w:ind w:left="513" w:hanging="360"/>
      </w:pPr>
      <w:rPr>
        <w:rFonts w:ascii="Wingdings" w:hAnsi="Wingdings" w:hint="default"/>
      </w:rPr>
    </w:lvl>
    <w:lvl w:ilvl="1" w:tplc="040C0003" w:tentative="1">
      <w:start w:val="1"/>
      <w:numFmt w:val="bullet"/>
      <w:lvlText w:val="o"/>
      <w:lvlJc w:val="left"/>
      <w:pPr>
        <w:ind w:left="1233" w:hanging="360"/>
      </w:pPr>
      <w:rPr>
        <w:rFonts w:ascii="Courier New" w:hAnsi="Courier New" w:cs="Courier New" w:hint="default"/>
      </w:rPr>
    </w:lvl>
    <w:lvl w:ilvl="2" w:tplc="040C0005" w:tentative="1">
      <w:start w:val="1"/>
      <w:numFmt w:val="bullet"/>
      <w:lvlText w:val=""/>
      <w:lvlJc w:val="left"/>
      <w:pPr>
        <w:ind w:left="1953" w:hanging="360"/>
      </w:pPr>
      <w:rPr>
        <w:rFonts w:ascii="Wingdings" w:hAnsi="Wingdings" w:hint="default"/>
      </w:rPr>
    </w:lvl>
    <w:lvl w:ilvl="3" w:tplc="040C0001" w:tentative="1">
      <w:start w:val="1"/>
      <w:numFmt w:val="bullet"/>
      <w:lvlText w:val=""/>
      <w:lvlJc w:val="left"/>
      <w:pPr>
        <w:ind w:left="2673" w:hanging="360"/>
      </w:pPr>
      <w:rPr>
        <w:rFonts w:ascii="Symbol" w:hAnsi="Symbol" w:hint="default"/>
      </w:rPr>
    </w:lvl>
    <w:lvl w:ilvl="4" w:tplc="040C0003" w:tentative="1">
      <w:start w:val="1"/>
      <w:numFmt w:val="bullet"/>
      <w:lvlText w:val="o"/>
      <w:lvlJc w:val="left"/>
      <w:pPr>
        <w:ind w:left="3393" w:hanging="360"/>
      </w:pPr>
      <w:rPr>
        <w:rFonts w:ascii="Courier New" w:hAnsi="Courier New" w:cs="Courier New" w:hint="default"/>
      </w:rPr>
    </w:lvl>
    <w:lvl w:ilvl="5" w:tplc="040C0005" w:tentative="1">
      <w:start w:val="1"/>
      <w:numFmt w:val="bullet"/>
      <w:lvlText w:val=""/>
      <w:lvlJc w:val="left"/>
      <w:pPr>
        <w:ind w:left="4113" w:hanging="360"/>
      </w:pPr>
      <w:rPr>
        <w:rFonts w:ascii="Wingdings" w:hAnsi="Wingdings" w:hint="default"/>
      </w:rPr>
    </w:lvl>
    <w:lvl w:ilvl="6" w:tplc="040C0001" w:tentative="1">
      <w:start w:val="1"/>
      <w:numFmt w:val="bullet"/>
      <w:lvlText w:val=""/>
      <w:lvlJc w:val="left"/>
      <w:pPr>
        <w:ind w:left="4833" w:hanging="360"/>
      </w:pPr>
      <w:rPr>
        <w:rFonts w:ascii="Symbol" w:hAnsi="Symbol" w:hint="default"/>
      </w:rPr>
    </w:lvl>
    <w:lvl w:ilvl="7" w:tplc="040C0003" w:tentative="1">
      <w:start w:val="1"/>
      <w:numFmt w:val="bullet"/>
      <w:lvlText w:val="o"/>
      <w:lvlJc w:val="left"/>
      <w:pPr>
        <w:ind w:left="5553" w:hanging="360"/>
      </w:pPr>
      <w:rPr>
        <w:rFonts w:ascii="Courier New" w:hAnsi="Courier New" w:cs="Courier New" w:hint="default"/>
      </w:rPr>
    </w:lvl>
    <w:lvl w:ilvl="8" w:tplc="040C0005" w:tentative="1">
      <w:start w:val="1"/>
      <w:numFmt w:val="bullet"/>
      <w:lvlText w:val=""/>
      <w:lvlJc w:val="left"/>
      <w:pPr>
        <w:ind w:left="6273" w:hanging="360"/>
      </w:pPr>
      <w:rPr>
        <w:rFonts w:ascii="Wingdings" w:hAnsi="Wingdings" w:hint="default"/>
      </w:rPr>
    </w:lvl>
  </w:abstractNum>
  <w:num w:numId="1">
    <w:abstractNumId w:val="1"/>
  </w:num>
  <w:num w:numId="2">
    <w:abstractNumId w:val="2"/>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52"/>
    <w:rsid w:val="00076FB8"/>
    <w:rsid w:val="000E4D34"/>
    <w:rsid w:val="001E5152"/>
    <w:rsid w:val="00457E23"/>
    <w:rsid w:val="00506ADD"/>
    <w:rsid w:val="0057515F"/>
    <w:rsid w:val="005E519B"/>
    <w:rsid w:val="00665E9A"/>
    <w:rsid w:val="007052AD"/>
    <w:rsid w:val="007E7B88"/>
    <w:rsid w:val="00870E79"/>
    <w:rsid w:val="0089332A"/>
    <w:rsid w:val="009B0786"/>
    <w:rsid w:val="00B175EC"/>
    <w:rsid w:val="00C17FF0"/>
    <w:rsid w:val="00C247FF"/>
    <w:rsid w:val="00D64E61"/>
    <w:rsid w:val="00EA6617"/>
    <w:rsid w:val="00EC2422"/>
    <w:rsid w:val="00FA23B1"/>
    <w:rsid w:val="00FB020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C4BE6A-31A8-4304-BAC6-D168CDF1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15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4E61"/>
    <w:pPr>
      <w:tabs>
        <w:tab w:val="center" w:pos="4536"/>
        <w:tab w:val="right" w:pos="9072"/>
      </w:tabs>
    </w:pPr>
  </w:style>
  <w:style w:type="character" w:customStyle="1" w:styleId="En-tteCar">
    <w:name w:val="En-tête Car"/>
    <w:basedOn w:val="Policepardfaut"/>
    <w:link w:val="En-tte"/>
    <w:uiPriority w:val="99"/>
    <w:rsid w:val="00D64E6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64E61"/>
    <w:pPr>
      <w:tabs>
        <w:tab w:val="center" w:pos="4536"/>
        <w:tab w:val="right" w:pos="9072"/>
      </w:tabs>
    </w:pPr>
  </w:style>
  <w:style w:type="character" w:customStyle="1" w:styleId="PieddepageCar">
    <w:name w:val="Pied de page Car"/>
    <w:basedOn w:val="Policepardfaut"/>
    <w:link w:val="Pieddepage"/>
    <w:uiPriority w:val="99"/>
    <w:rsid w:val="00D64E61"/>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75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509330">
      <w:bodyDiv w:val="1"/>
      <w:marLeft w:val="0"/>
      <w:marRight w:val="0"/>
      <w:marTop w:val="0"/>
      <w:marBottom w:val="0"/>
      <w:divBdr>
        <w:top w:val="none" w:sz="0" w:space="0" w:color="auto"/>
        <w:left w:val="none" w:sz="0" w:space="0" w:color="auto"/>
        <w:bottom w:val="none" w:sz="0" w:space="0" w:color="auto"/>
        <w:right w:val="none" w:sz="0" w:space="0" w:color="auto"/>
      </w:divBdr>
    </w:div>
    <w:div w:id="1336879491">
      <w:bodyDiv w:val="1"/>
      <w:marLeft w:val="0"/>
      <w:marRight w:val="0"/>
      <w:marTop w:val="0"/>
      <w:marBottom w:val="0"/>
      <w:divBdr>
        <w:top w:val="none" w:sz="0" w:space="0" w:color="auto"/>
        <w:left w:val="none" w:sz="0" w:space="0" w:color="auto"/>
        <w:bottom w:val="none" w:sz="0" w:space="0" w:color="auto"/>
        <w:right w:val="none" w:sz="0" w:space="0" w:color="auto"/>
      </w:divBdr>
    </w:div>
    <w:div w:id="200319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31849B4CF37A48A544133011A3E2F4" ma:contentTypeVersion="1" ma:contentTypeDescription="Crée un document." ma:contentTypeScope="" ma:versionID="7960e5563837d2e0b8d41e587c39c291">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3893E4-886B-488B-B61D-0F4681E0BBF2}">
  <ds:schemaRefs>
    <ds:schemaRef ds:uri="http://schemas.microsoft.com/sharepoint/v3/contenttype/forms"/>
  </ds:schemaRefs>
</ds:datastoreItem>
</file>

<file path=customXml/itemProps2.xml><?xml version="1.0" encoding="utf-8"?>
<ds:datastoreItem xmlns:ds="http://schemas.openxmlformats.org/officeDocument/2006/customXml" ds:itemID="{1FB18B52-FA01-4565-B883-1771FB3FF19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769DDA3-E3D4-4954-943E-ABCBD6E9B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1098</Words>
  <Characters>6042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Hewlett-Packard Company</cp:lastModifiedBy>
  <cp:revision>8</cp:revision>
  <dcterms:created xsi:type="dcterms:W3CDTF">2020-12-16T21:48:00Z</dcterms:created>
  <dcterms:modified xsi:type="dcterms:W3CDTF">2020-12-16T22:12:00Z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0x0101004F31849B4CF37A48A544133011A3E2F4</vt:lpwstr>
  </property>
</Properties>
</file>