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A1" w:rsidRDefault="00CD5EA1" w:rsidP="00D64E61">
      <w:pPr>
        <w:bidi/>
        <w:spacing w:after="200" w:line="276" w:lineRule="auto"/>
        <w:jc w:val="center"/>
        <w:rPr>
          <w:rFonts w:asciiTheme="minorHAnsi" w:eastAsiaTheme="minorHAnsi" w:hAnsiTheme="minorHAnsi" w:cstheme="minorBidi"/>
          <w:b/>
          <w:bCs/>
          <w:sz w:val="32"/>
          <w:szCs w:val="32"/>
          <w:rtl/>
          <w:lang w:eastAsia="en-US" w:bidi="ar-MA"/>
        </w:rPr>
      </w:pPr>
    </w:p>
    <w:p w:rsidR="00CD5EA1" w:rsidRPr="00CD5EA1" w:rsidRDefault="00CD5EA1" w:rsidP="00CD5EA1">
      <w:pPr>
        <w:bidi/>
        <w:spacing w:line="360" w:lineRule="auto"/>
        <w:ind w:left="-207"/>
        <w:jc w:val="center"/>
        <w:rPr>
          <w:rFonts w:ascii="Arabic Typesetting" w:eastAsiaTheme="minorHAnsi" w:hAnsi="Arabic Typesetting" w:cs="Arabic Typesetting"/>
          <w:b/>
          <w:bCs/>
          <w:sz w:val="56"/>
          <w:szCs w:val="56"/>
          <w:rtl/>
          <w:lang w:eastAsia="en-US" w:bidi="ar-MA"/>
        </w:rPr>
      </w:pPr>
      <w:r w:rsidRPr="00CD5EA1">
        <w:rPr>
          <w:rFonts w:ascii="Arabic Typesetting" w:eastAsiaTheme="minorHAnsi" w:hAnsi="Arabic Typesetting" w:cs="Arabic Typesetting" w:hint="cs"/>
          <w:b/>
          <w:bCs/>
          <w:sz w:val="56"/>
          <w:szCs w:val="56"/>
          <w:rtl/>
          <w:lang w:eastAsia="en-US" w:bidi="ar-MA"/>
        </w:rPr>
        <w:t xml:space="preserve">مهام قسم تدبير الموارد البشرية  </w:t>
      </w:r>
    </w:p>
    <w:p w:rsidR="00CD5EA1" w:rsidRPr="00CD5EA1" w:rsidRDefault="00CD5EA1" w:rsidP="00CD5EA1">
      <w:pPr>
        <w:bidi/>
        <w:spacing w:after="240"/>
        <w:ind w:right="-567"/>
        <w:jc w:val="both"/>
        <w:rPr>
          <w:rFonts w:ascii="Arabic Typesetting" w:eastAsiaTheme="minorHAnsi" w:hAnsi="Arabic Typesetting" w:cs="Arabic Typesetting"/>
          <w:sz w:val="40"/>
          <w:szCs w:val="40"/>
          <w:rtl/>
          <w:lang w:eastAsia="en-US" w:bidi="ar-MA"/>
        </w:rPr>
      </w:pPr>
    </w:p>
    <w:p w:rsidR="00CD5EA1" w:rsidRPr="00CD5EA1" w:rsidRDefault="00CD5EA1" w:rsidP="00CD5EA1">
      <w:pPr>
        <w:bidi/>
        <w:spacing w:after="240"/>
        <w:ind w:left="-426" w:right="-567"/>
        <w:jc w:val="both"/>
        <w:rPr>
          <w:rFonts w:ascii="Arabic Typesetting" w:eastAsiaTheme="minorHAnsi" w:hAnsi="Arabic Typesetting" w:cs="Arabic Typesetting"/>
          <w:b/>
          <w:bCs/>
          <w:sz w:val="44"/>
          <w:szCs w:val="44"/>
          <w:rtl/>
          <w:lang w:eastAsia="en-US" w:bidi="ar-MA"/>
        </w:rPr>
      </w:pPr>
      <w:r w:rsidRPr="00CD5EA1">
        <w:rPr>
          <w:rFonts w:ascii="Arabic Typesetting" w:eastAsiaTheme="minorHAnsi" w:hAnsi="Arabic Typesetting" w:cs="Arabic Typesetting" w:hint="cs"/>
          <w:b/>
          <w:bCs/>
          <w:sz w:val="44"/>
          <w:szCs w:val="44"/>
          <w:rtl/>
          <w:lang w:eastAsia="en-US" w:bidi="ar-MA"/>
        </w:rPr>
        <w:t>يتولى قسم تدبير الموارد البشرية القيام بالمهام التالية: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بالقسم؛</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الإشراف على تدبير الموارد البشرية، طبقا للاختصاصات المفوضة للأكاديمية من لدن سلطة الوصاية؛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السهر على التدبير الأمثل للموارد البشرية العاملة بالأكاديمية؛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السهر على تدبير الوضعيات الإدارية للموظفين التابعين للنفوذ الترابي للأكاديمية؛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إعداد سياسة للتكوين الأساسي والتكوين المستمر على المستوى الجهوي لفائدة الموظفين التربويين والإداريين والتقنيين والسهر على تنفيذها؛</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تنظيم الحركات الانتقالية الجهوية لفائدة الأطر التربوية والإدارية والتقنية؛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تجميع المعلومات والمعطيات المتعلقة بالموارد البشرية بتنسيق مع مختلف المصالح المختصة والسهر على حسن تداولها وتبليغها إلى المصالح الإقليمية للأكاديمية وإلى مختلف الشركاء؛</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التنسيق المحكم مع مصالح الأكاديمية والمديريات الإقليمية التابعة لها بشأن العمليات المشتركة؛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rtl/>
          <w:lang w:eastAsia="en-US" w:bidi="ar-MA"/>
        </w:rPr>
      </w:pPr>
      <w:r w:rsidRPr="00CD5EA1">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CD5EA1">
        <w:rPr>
          <w:rFonts w:ascii="Arabic Typesetting" w:eastAsiaTheme="minorHAnsi" w:hAnsi="Arabic Typesetting" w:cs="Arabic Typesetting" w:hint="eastAsia"/>
          <w:sz w:val="40"/>
          <w:szCs w:val="40"/>
          <w:rtl/>
          <w:lang w:eastAsia="en-US" w:bidi="ar-MA"/>
        </w:rPr>
        <w:t>ت</w:t>
      </w:r>
      <w:r w:rsidRPr="00CD5EA1">
        <w:rPr>
          <w:rFonts w:ascii="Arabic Typesetting" w:eastAsiaTheme="minorHAnsi" w:hAnsi="Arabic Typesetting" w:cs="Arabic Typesetting" w:hint="cs"/>
          <w:sz w:val="40"/>
          <w:szCs w:val="40"/>
          <w:rtl/>
          <w:lang w:eastAsia="en-US" w:bidi="ar-MA"/>
        </w:rPr>
        <w:t xml:space="preserve"> القسم مع العمل على </w:t>
      </w:r>
      <w:proofErr w:type="spellStart"/>
      <w:r w:rsidRPr="00CD5EA1">
        <w:rPr>
          <w:rFonts w:ascii="Arabic Typesetting" w:eastAsiaTheme="minorHAnsi" w:hAnsi="Arabic Typesetting" w:cs="Arabic Typesetting" w:hint="cs"/>
          <w:sz w:val="40"/>
          <w:szCs w:val="40"/>
          <w:rtl/>
          <w:lang w:eastAsia="en-US" w:bidi="ar-MA"/>
        </w:rPr>
        <w:t>رقمنتها</w:t>
      </w:r>
      <w:proofErr w:type="spellEnd"/>
      <w:r w:rsidRPr="00CD5EA1">
        <w:rPr>
          <w:rFonts w:ascii="Arabic Typesetting" w:eastAsiaTheme="minorHAnsi" w:hAnsi="Arabic Typesetting" w:cs="Arabic Typesetting" w:hint="cs"/>
          <w:sz w:val="40"/>
          <w:szCs w:val="40"/>
          <w:rtl/>
          <w:lang w:eastAsia="en-US" w:bidi="ar-MA"/>
        </w:rPr>
        <w:t>.</w:t>
      </w:r>
    </w:p>
    <w:p w:rsidR="00CD5EA1" w:rsidRPr="00CD5EA1" w:rsidRDefault="00CD5EA1" w:rsidP="00CD5EA1">
      <w:pPr>
        <w:bidi/>
        <w:spacing w:line="360" w:lineRule="auto"/>
        <w:ind w:left="-207"/>
        <w:jc w:val="center"/>
        <w:rPr>
          <w:rFonts w:ascii="Arabic Typesetting" w:eastAsiaTheme="minorHAnsi" w:hAnsi="Arabic Typesetting" w:cs="Arabic Typesetting"/>
          <w:sz w:val="40"/>
          <w:szCs w:val="40"/>
          <w:rtl/>
          <w:lang w:eastAsia="en-US" w:bidi="ar-MA"/>
        </w:rPr>
      </w:pPr>
    </w:p>
    <w:p w:rsidR="00CD5EA1" w:rsidRPr="00CD5EA1" w:rsidRDefault="00CD5EA1" w:rsidP="00CD5EA1">
      <w:pPr>
        <w:bidi/>
        <w:spacing w:after="240"/>
        <w:ind w:left="-426" w:right="-567"/>
        <w:jc w:val="both"/>
        <w:rPr>
          <w:rFonts w:ascii="Arabic Typesetting" w:eastAsiaTheme="minorHAnsi" w:hAnsi="Arabic Typesetting" w:cs="Arabic Typesetting"/>
          <w:b/>
          <w:bCs/>
          <w:sz w:val="44"/>
          <w:szCs w:val="44"/>
          <w:rtl/>
          <w:lang w:eastAsia="en-US" w:bidi="ar-MA"/>
        </w:rPr>
      </w:pPr>
      <w:r w:rsidRPr="00CD5EA1">
        <w:rPr>
          <w:rFonts w:ascii="Arabic Typesetting" w:eastAsiaTheme="minorHAnsi" w:hAnsi="Arabic Typesetting" w:cs="Arabic Typesetting" w:hint="cs"/>
          <w:b/>
          <w:bCs/>
          <w:sz w:val="44"/>
          <w:szCs w:val="44"/>
          <w:rtl/>
          <w:lang w:eastAsia="en-US" w:bidi="ar-MA"/>
        </w:rPr>
        <w:t>يتكون قسم تدبير الموارد البشرية من المصالح التالية:</w:t>
      </w:r>
    </w:p>
    <w:p w:rsidR="00CD5EA1" w:rsidRPr="00CD5EA1" w:rsidRDefault="00CD5EA1" w:rsidP="00CD5EA1">
      <w:pPr>
        <w:numPr>
          <w:ilvl w:val="0"/>
          <w:numId w:val="1"/>
        </w:numPr>
        <w:bidi/>
        <w:jc w:val="both"/>
        <w:rPr>
          <w:rFonts w:ascii="Arabic Typesetting" w:eastAsiaTheme="minorHAnsi" w:hAnsi="Arabic Typesetting" w:cs="Arabic Typesetting"/>
          <w:sz w:val="40"/>
          <w:szCs w:val="40"/>
          <w:rtl/>
          <w:lang w:eastAsia="en-US" w:bidi="ar-MA"/>
        </w:rPr>
      </w:pPr>
      <w:r w:rsidRPr="00CD5EA1">
        <w:rPr>
          <w:rFonts w:ascii="Arabic Typesetting" w:eastAsiaTheme="minorHAnsi" w:hAnsi="Arabic Typesetting" w:cs="Arabic Typesetting" w:hint="cs"/>
          <w:sz w:val="40"/>
          <w:szCs w:val="40"/>
          <w:rtl/>
          <w:lang w:eastAsia="en-US" w:bidi="ar-MA"/>
        </w:rPr>
        <w:t xml:space="preserve">مصلحة التدبير </w:t>
      </w:r>
      <w:proofErr w:type="spellStart"/>
      <w:r w:rsidRPr="00CD5EA1">
        <w:rPr>
          <w:rFonts w:ascii="Arabic Typesetting" w:eastAsiaTheme="minorHAnsi" w:hAnsi="Arabic Typesetting" w:cs="Arabic Typesetting" w:hint="cs"/>
          <w:sz w:val="40"/>
          <w:szCs w:val="40"/>
          <w:rtl/>
          <w:lang w:eastAsia="en-US" w:bidi="ar-MA"/>
        </w:rPr>
        <w:t>التوقعي</w:t>
      </w:r>
      <w:proofErr w:type="spellEnd"/>
      <w:r w:rsidRPr="00CD5EA1">
        <w:rPr>
          <w:rFonts w:ascii="Arabic Typesetting" w:eastAsiaTheme="minorHAnsi" w:hAnsi="Arabic Typesetting" w:cs="Arabic Typesetting" w:hint="cs"/>
          <w:sz w:val="40"/>
          <w:szCs w:val="40"/>
          <w:rtl/>
          <w:lang w:eastAsia="en-US" w:bidi="ar-MA"/>
        </w:rPr>
        <w:t xml:space="preserve"> للموارد البشرية وإعادة الانتشار؛</w:t>
      </w:r>
    </w:p>
    <w:p w:rsidR="00CD5EA1" w:rsidRPr="00CD5EA1" w:rsidRDefault="00CD5EA1" w:rsidP="00CD5EA1">
      <w:pPr>
        <w:numPr>
          <w:ilvl w:val="0"/>
          <w:numId w:val="1"/>
        </w:numPr>
        <w:bidi/>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مصلحة تدبير الوضعيات الإدارية للموظفين؛</w:t>
      </w:r>
    </w:p>
    <w:p w:rsidR="00CD5EA1" w:rsidRPr="00CD5EA1" w:rsidRDefault="00CD5EA1" w:rsidP="00CD5EA1">
      <w:pPr>
        <w:numPr>
          <w:ilvl w:val="0"/>
          <w:numId w:val="1"/>
        </w:numPr>
        <w:bidi/>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مصلحة تدبير المسار المهني والارتقاء بالموارد البشرية.</w:t>
      </w:r>
    </w:p>
    <w:p w:rsidR="00CD5EA1" w:rsidRDefault="00CD5EA1" w:rsidP="00CD5EA1">
      <w:pPr>
        <w:bidi/>
        <w:spacing w:line="360" w:lineRule="auto"/>
        <w:ind w:left="-207"/>
        <w:jc w:val="center"/>
        <w:rPr>
          <w:rFonts w:ascii="Arabic Typesetting" w:eastAsiaTheme="minorHAnsi" w:hAnsi="Arabic Typesetting" w:cs="Arabic Typesetting"/>
          <w:sz w:val="40"/>
          <w:szCs w:val="40"/>
          <w:lang w:eastAsia="en-US" w:bidi="ar-MA"/>
        </w:rPr>
      </w:pPr>
    </w:p>
    <w:p w:rsidR="00612619" w:rsidRDefault="00612619" w:rsidP="00612619">
      <w:pPr>
        <w:bidi/>
        <w:spacing w:line="360" w:lineRule="auto"/>
        <w:ind w:left="-207"/>
        <w:jc w:val="center"/>
        <w:rPr>
          <w:rFonts w:ascii="Arabic Typesetting" w:eastAsiaTheme="minorHAnsi" w:hAnsi="Arabic Typesetting" w:cs="Arabic Typesetting"/>
          <w:sz w:val="40"/>
          <w:szCs w:val="40"/>
          <w:rtl/>
          <w:lang w:eastAsia="en-US" w:bidi="ar-MA"/>
        </w:rPr>
      </w:pPr>
      <w:bookmarkStart w:id="0" w:name="_GoBack"/>
      <w:bookmarkEnd w:id="0"/>
    </w:p>
    <w:p w:rsidR="00CD5EA1" w:rsidRDefault="00CD5EA1" w:rsidP="00CD5EA1">
      <w:pPr>
        <w:bidi/>
        <w:spacing w:line="360" w:lineRule="auto"/>
        <w:ind w:left="-207"/>
        <w:jc w:val="center"/>
        <w:rPr>
          <w:rFonts w:ascii="Arabic Typesetting" w:eastAsiaTheme="minorHAnsi" w:hAnsi="Arabic Typesetting" w:cs="Arabic Typesetting"/>
          <w:sz w:val="40"/>
          <w:szCs w:val="40"/>
          <w:rtl/>
          <w:lang w:eastAsia="en-US" w:bidi="ar-MA"/>
        </w:rPr>
      </w:pPr>
    </w:p>
    <w:p w:rsidR="00CD5EA1" w:rsidRPr="00CD5EA1" w:rsidRDefault="00CD5EA1" w:rsidP="00CD5EA1">
      <w:pPr>
        <w:bidi/>
        <w:spacing w:after="240"/>
        <w:ind w:left="-426" w:right="-567"/>
        <w:jc w:val="both"/>
        <w:rPr>
          <w:rFonts w:ascii="Arabic Typesetting" w:eastAsiaTheme="minorHAnsi" w:hAnsi="Arabic Typesetting" w:cs="Arabic Typesetting"/>
          <w:b/>
          <w:bCs/>
          <w:sz w:val="44"/>
          <w:szCs w:val="44"/>
          <w:rtl/>
          <w:lang w:eastAsia="en-US" w:bidi="ar-MA"/>
        </w:rPr>
      </w:pPr>
      <w:r w:rsidRPr="00CD5EA1">
        <w:rPr>
          <w:rFonts w:ascii="Arabic Typesetting" w:eastAsiaTheme="minorHAnsi" w:hAnsi="Arabic Typesetting" w:cs="Arabic Typesetting" w:hint="cs"/>
          <w:b/>
          <w:bCs/>
          <w:sz w:val="44"/>
          <w:szCs w:val="44"/>
          <w:rtl/>
          <w:lang w:eastAsia="en-US" w:bidi="ar-MA"/>
        </w:rPr>
        <w:lastRenderedPageBreak/>
        <w:t xml:space="preserve">تتولى مصلحة التدبير </w:t>
      </w:r>
      <w:proofErr w:type="spellStart"/>
      <w:r w:rsidRPr="00CD5EA1">
        <w:rPr>
          <w:rFonts w:ascii="Arabic Typesetting" w:eastAsiaTheme="minorHAnsi" w:hAnsi="Arabic Typesetting" w:cs="Arabic Typesetting" w:hint="cs"/>
          <w:b/>
          <w:bCs/>
          <w:sz w:val="44"/>
          <w:szCs w:val="44"/>
          <w:rtl/>
          <w:lang w:eastAsia="en-US" w:bidi="ar-MA"/>
        </w:rPr>
        <w:t>التوقعي</w:t>
      </w:r>
      <w:proofErr w:type="spellEnd"/>
      <w:r w:rsidRPr="00CD5EA1">
        <w:rPr>
          <w:rFonts w:ascii="Arabic Typesetting" w:eastAsiaTheme="minorHAnsi" w:hAnsi="Arabic Typesetting" w:cs="Arabic Typesetting" w:hint="cs"/>
          <w:b/>
          <w:bCs/>
          <w:sz w:val="44"/>
          <w:szCs w:val="44"/>
          <w:rtl/>
          <w:lang w:eastAsia="en-US" w:bidi="ar-MA"/>
        </w:rPr>
        <w:t xml:space="preserve"> للموارد البشرية وإعادة الانتشار القيام بالمهام التالية: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ضبط وتدقيق المتوفر من الموارد البشرية بالجهة؛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التنسيق مع قسم التخطيط والخريطة المدرسية فيما يخص اللازم من الموارد البشرية بالجهة؛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تنظيم وإنجاز الحركة الانتقالية لفائدة الأطر التربوية والإدارية والتقنية العاملة في مجال النفوذ الترابي للأكاديمية؛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المساهمة في إنجاز العمليات المرتبطة بالحركات الوطنية؛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 xml:space="preserve">السهر على حسن توزيع وانتشار الموارد البشرية بالجهة والإشراف </w:t>
      </w:r>
      <w:proofErr w:type="gramStart"/>
      <w:r w:rsidRPr="00CD5EA1">
        <w:rPr>
          <w:rFonts w:ascii="Arabic Typesetting" w:eastAsiaTheme="minorHAnsi" w:hAnsi="Arabic Typesetting" w:cs="Arabic Typesetting" w:hint="cs"/>
          <w:sz w:val="40"/>
          <w:szCs w:val="40"/>
          <w:rtl/>
          <w:lang w:eastAsia="en-US" w:bidi="ar-MA"/>
        </w:rPr>
        <w:t>على  تدبير</w:t>
      </w:r>
      <w:proofErr w:type="gramEnd"/>
      <w:r w:rsidRPr="00CD5EA1">
        <w:rPr>
          <w:rFonts w:ascii="Arabic Typesetting" w:eastAsiaTheme="minorHAnsi" w:hAnsi="Arabic Typesetting" w:cs="Arabic Typesetting" w:hint="cs"/>
          <w:sz w:val="40"/>
          <w:szCs w:val="40"/>
          <w:rtl/>
          <w:lang w:eastAsia="en-US" w:bidi="ar-MA"/>
        </w:rPr>
        <w:t xml:space="preserve"> الفائض والخصاص؛</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الإشراف على عمليات الإحصاء الخاصة بالموظفين، وفق التطبيقات المعلوماتية المعتمدة؛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تحيين قاعدة المعطيات الخاصة بتدبير الموارد البشرية وفق التطبيقات المعلوماتية المعتمدة؛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بناء قاعدة معطيات جهوية للموارد البشرية والإدارية والتربوية وتحيينها باستمرار؛</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rtl/>
          <w:lang w:eastAsia="en-US" w:bidi="ar-MA"/>
        </w:rPr>
      </w:pPr>
      <w:r w:rsidRPr="00CD5EA1">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CD5EA1">
        <w:rPr>
          <w:rFonts w:ascii="Arabic Typesetting" w:eastAsiaTheme="minorHAnsi" w:hAnsi="Arabic Typesetting" w:cs="Arabic Typesetting" w:hint="eastAsia"/>
          <w:sz w:val="40"/>
          <w:szCs w:val="40"/>
          <w:rtl/>
          <w:lang w:eastAsia="en-US" w:bidi="ar-MA"/>
        </w:rPr>
        <w:t>ت</w:t>
      </w:r>
      <w:r w:rsidRPr="00CD5EA1">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CD5EA1">
        <w:rPr>
          <w:rFonts w:ascii="Arabic Typesetting" w:eastAsiaTheme="minorHAnsi" w:hAnsi="Arabic Typesetting" w:cs="Arabic Typesetting" w:hint="cs"/>
          <w:sz w:val="40"/>
          <w:szCs w:val="40"/>
          <w:rtl/>
          <w:lang w:eastAsia="en-US" w:bidi="ar-MA"/>
        </w:rPr>
        <w:t>رقمنتها</w:t>
      </w:r>
      <w:proofErr w:type="spellEnd"/>
      <w:r w:rsidRPr="00CD5EA1">
        <w:rPr>
          <w:rFonts w:ascii="Arabic Typesetting" w:eastAsiaTheme="minorHAnsi" w:hAnsi="Arabic Typesetting" w:cs="Arabic Typesetting" w:hint="cs"/>
          <w:sz w:val="40"/>
          <w:szCs w:val="40"/>
          <w:rtl/>
          <w:lang w:eastAsia="en-US" w:bidi="ar-MA"/>
        </w:rPr>
        <w:t>.</w:t>
      </w:r>
    </w:p>
    <w:p w:rsidR="00CD5EA1" w:rsidRPr="00CD5EA1" w:rsidRDefault="00CD5EA1" w:rsidP="00CD5EA1">
      <w:pPr>
        <w:bidi/>
        <w:spacing w:line="360" w:lineRule="auto"/>
        <w:ind w:left="-207"/>
        <w:jc w:val="center"/>
        <w:rPr>
          <w:rFonts w:ascii="Arabic Typesetting" w:eastAsiaTheme="minorHAnsi" w:hAnsi="Arabic Typesetting" w:cs="Arabic Typesetting"/>
          <w:sz w:val="40"/>
          <w:szCs w:val="40"/>
          <w:rtl/>
          <w:lang w:eastAsia="en-US" w:bidi="ar-MA"/>
        </w:rPr>
      </w:pPr>
    </w:p>
    <w:p w:rsidR="00CD5EA1" w:rsidRPr="00CD5EA1" w:rsidRDefault="00CD5EA1" w:rsidP="00CD5EA1">
      <w:pPr>
        <w:bidi/>
        <w:spacing w:after="240"/>
        <w:ind w:left="-426" w:right="-567"/>
        <w:jc w:val="both"/>
        <w:rPr>
          <w:rFonts w:ascii="Arabic Typesetting" w:eastAsiaTheme="minorHAnsi" w:hAnsi="Arabic Typesetting" w:cs="Arabic Typesetting"/>
          <w:b/>
          <w:bCs/>
          <w:sz w:val="44"/>
          <w:szCs w:val="44"/>
          <w:rtl/>
          <w:lang w:eastAsia="en-US" w:bidi="ar-MA"/>
        </w:rPr>
      </w:pPr>
      <w:r w:rsidRPr="00CD5EA1">
        <w:rPr>
          <w:rFonts w:ascii="Arabic Typesetting" w:eastAsiaTheme="minorHAnsi" w:hAnsi="Arabic Typesetting" w:cs="Arabic Typesetting" w:hint="cs"/>
          <w:b/>
          <w:bCs/>
          <w:sz w:val="44"/>
          <w:szCs w:val="44"/>
          <w:rtl/>
          <w:lang w:eastAsia="en-US" w:bidi="ar-MA"/>
        </w:rPr>
        <w:t>تتولى مصلحة تدبير الوضعيات الإدارية للموظفين القيام بالمهام التالية: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تدبير الوضعيات الإدارية للموظفين التابعين للنفوذ الترابي للأكاديمية؛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تتبع تنزيل النظام المعلوماتي "مسير"، وبرمجة تكوينات لفائدة الموظفين في كيفية استعماله؛</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 xml:space="preserve">السهر على إنجاز جميع مخرجات النظام المعلوماتي "مسير" </w:t>
      </w:r>
      <w:r w:rsidRPr="00CD5EA1">
        <w:rPr>
          <w:rFonts w:ascii="Arabic Typesetting" w:eastAsiaTheme="minorHAnsi" w:hAnsi="Arabic Typesetting" w:cs="Arabic Typesetting"/>
          <w:sz w:val="40"/>
          <w:szCs w:val="40"/>
          <w:lang w:eastAsia="en-US" w:bidi="ar-MA"/>
        </w:rPr>
        <w:t>MASIRH)</w:t>
      </w:r>
      <w:r w:rsidRPr="00CD5EA1">
        <w:rPr>
          <w:rFonts w:ascii="Arabic Typesetting" w:eastAsiaTheme="minorHAnsi" w:hAnsi="Arabic Typesetting" w:cs="Arabic Typesetting" w:hint="cs"/>
          <w:sz w:val="40"/>
          <w:szCs w:val="40"/>
          <w:rtl/>
          <w:lang w:eastAsia="en-US" w:bidi="ar-MA"/>
        </w:rPr>
        <w:t>) وتتبعها على الصعيد الجهوي؛</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تحيين الوضعيات الإدارية للموظفين باعتماد التطبيقات المعلوماتية المعتمدة؛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القيام بالإحصاء السنوي للغياب وضبطه على الصعيد الجهوي؛</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 xml:space="preserve">احصاء جميع الموظفين سنويا والعمل على تحيين وضعياتهم الادارية </w:t>
      </w:r>
      <w:proofErr w:type="spellStart"/>
      <w:r w:rsidRPr="00CD5EA1">
        <w:rPr>
          <w:rFonts w:ascii="Arabic Typesetting" w:eastAsiaTheme="minorHAnsi" w:hAnsi="Arabic Typesetting" w:cs="Arabic Typesetting" w:hint="cs"/>
          <w:sz w:val="40"/>
          <w:szCs w:val="40"/>
          <w:rtl/>
          <w:lang w:eastAsia="en-US" w:bidi="ar-MA"/>
        </w:rPr>
        <w:t>بالبرانم</w:t>
      </w:r>
      <w:proofErr w:type="spellEnd"/>
      <w:r w:rsidRPr="00CD5EA1">
        <w:rPr>
          <w:rFonts w:ascii="Arabic Typesetting" w:eastAsiaTheme="minorHAnsi" w:hAnsi="Arabic Typesetting" w:cs="Arabic Typesetting" w:hint="cs"/>
          <w:sz w:val="40"/>
          <w:szCs w:val="40"/>
          <w:rtl/>
          <w:lang w:eastAsia="en-US" w:bidi="ar-MA"/>
        </w:rPr>
        <w:t xml:space="preserve"> المعتمدة؛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rtl/>
          <w:lang w:eastAsia="en-US" w:bidi="ar-MA"/>
        </w:rPr>
      </w:pPr>
      <w:r w:rsidRPr="00CD5EA1">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CD5EA1">
        <w:rPr>
          <w:rFonts w:ascii="Arabic Typesetting" w:eastAsiaTheme="minorHAnsi" w:hAnsi="Arabic Typesetting" w:cs="Arabic Typesetting" w:hint="eastAsia"/>
          <w:sz w:val="40"/>
          <w:szCs w:val="40"/>
          <w:rtl/>
          <w:lang w:eastAsia="en-US" w:bidi="ar-MA"/>
        </w:rPr>
        <w:t>ت</w:t>
      </w:r>
      <w:r w:rsidRPr="00CD5EA1">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CD5EA1">
        <w:rPr>
          <w:rFonts w:ascii="Arabic Typesetting" w:eastAsiaTheme="minorHAnsi" w:hAnsi="Arabic Typesetting" w:cs="Arabic Typesetting" w:hint="cs"/>
          <w:sz w:val="40"/>
          <w:szCs w:val="40"/>
          <w:rtl/>
          <w:lang w:eastAsia="en-US" w:bidi="ar-MA"/>
        </w:rPr>
        <w:t>رقمنتها</w:t>
      </w:r>
      <w:proofErr w:type="spellEnd"/>
      <w:r w:rsidRPr="00CD5EA1">
        <w:rPr>
          <w:rFonts w:ascii="Arabic Typesetting" w:eastAsiaTheme="minorHAnsi" w:hAnsi="Arabic Typesetting" w:cs="Arabic Typesetting" w:hint="cs"/>
          <w:sz w:val="40"/>
          <w:szCs w:val="40"/>
          <w:rtl/>
          <w:lang w:eastAsia="en-US" w:bidi="ar-MA"/>
        </w:rPr>
        <w:t>.</w:t>
      </w:r>
    </w:p>
    <w:p w:rsidR="00CD5EA1" w:rsidRDefault="00CD5EA1" w:rsidP="00CD5EA1">
      <w:pPr>
        <w:bidi/>
        <w:spacing w:line="360" w:lineRule="auto"/>
        <w:ind w:left="-207"/>
        <w:jc w:val="center"/>
        <w:rPr>
          <w:rFonts w:ascii="Arabic Typesetting" w:eastAsiaTheme="minorHAnsi" w:hAnsi="Arabic Typesetting" w:cs="Arabic Typesetting"/>
          <w:sz w:val="40"/>
          <w:szCs w:val="40"/>
          <w:rtl/>
          <w:lang w:eastAsia="en-US" w:bidi="ar-MA"/>
        </w:rPr>
      </w:pPr>
    </w:p>
    <w:p w:rsidR="00CD5EA1" w:rsidRPr="00CD5EA1" w:rsidRDefault="00CD5EA1" w:rsidP="00CD5EA1">
      <w:pPr>
        <w:bidi/>
        <w:spacing w:line="360" w:lineRule="auto"/>
        <w:ind w:left="-207"/>
        <w:jc w:val="center"/>
        <w:rPr>
          <w:rFonts w:ascii="Arabic Typesetting" w:eastAsiaTheme="minorHAnsi" w:hAnsi="Arabic Typesetting" w:cs="Arabic Typesetting"/>
          <w:sz w:val="40"/>
          <w:szCs w:val="40"/>
          <w:rtl/>
          <w:lang w:eastAsia="en-US" w:bidi="ar-MA"/>
        </w:rPr>
      </w:pPr>
    </w:p>
    <w:p w:rsidR="00CD5EA1" w:rsidRPr="00CD5EA1" w:rsidRDefault="00CD5EA1" w:rsidP="00CD5EA1">
      <w:pPr>
        <w:bidi/>
        <w:spacing w:after="240"/>
        <w:ind w:left="-426" w:right="-567"/>
        <w:jc w:val="both"/>
        <w:rPr>
          <w:rFonts w:ascii="Arabic Typesetting" w:eastAsiaTheme="minorHAnsi" w:hAnsi="Arabic Typesetting" w:cs="Arabic Typesetting"/>
          <w:b/>
          <w:bCs/>
          <w:sz w:val="44"/>
          <w:szCs w:val="44"/>
          <w:rtl/>
          <w:lang w:eastAsia="en-US" w:bidi="ar-MA"/>
        </w:rPr>
      </w:pPr>
      <w:r w:rsidRPr="00CD5EA1">
        <w:rPr>
          <w:rFonts w:ascii="Arabic Typesetting" w:eastAsiaTheme="minorHAnsi" w:hAnsi="Arabic Typesetting" w:cs="Arabic Typesetting" w:hint="cs"/>
          <w:b/>
          <w:bCs/>
          <w:sz w:val="44"/>
          <w:szCs w:val="44"/>
          <w:rtl/>
          <w:lang w:eastAsia="en-US" w:bidi="ar-MA"/>
        </w:rPr>
        <w:lastRenderedPageBreak/>
        <w:t>تتولى مصلحة تدبير المسار المهني والارتقاء بالموارد البشرية القيام بالمهام التالية: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تتبع الحياة الإدارية والمسار المهني للموظفين التابعين للنفوذ الترابي للأكاديمية؛</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وضع مخططات العمل السنوية وإعداد سياسة للتكوين المستمر على المستوى الجهوي لفائدة الموظفين التربويين والإداريين والتقنيين والسهر على تنفيذها؛</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lang w:eastAsia="en-US" w:bidi="ar-MA"/>
        </w:rPr>
      </w:pPr>
      <w:r w:rsidRPr="00CD5EA1">
        <w:rPr>
          <w:rFonts w:ascii="Arabic Typesetting" w:eastAsiaTheme="minorHAnsi" w:hAnsi="Arabic Typesetting" w:cs="Arabic Typesetting" w:hint="cs"/>
          <w:sz w:val="40"/>
          <w:szCs w:val="40"/>
          <w:rtl/>
          <w:lang w:eastAsia="en-US" w:bidi="ar-MA"/>
        </w:rPr>
        <w:t>تنظيم عملية التوظيف بموجب عقود؛</w:t>
      </w:r>
    </w:p>
    <w:p w:rsidR="00CD5EA1" w:rsidRPr="00CD5EA1" w:rsidRDefault="00CD5EA1" w:rsidP="00CD5EA1">
      <w:pPr>
        <w:numPr>
          <w:ilvl w:val="0"/>
          <w:numId w:val="1"/>
        </w:numPr>
        <w:bidi/>
        <w:ind w:right="-567"/>
        <w:jc w:val="both"/>
        <w:rPr>
          <w:rFonts w:ascii="Arabic Typesetting" w:eastAsiaTheme="minorHAnsi" w:hAnsi="Arabic Typesetting" w:cs="Arabic Typesetting"/>
          <w:sz w:val="40"/>
          <w:szCs w:val="40"/>
          <w:rtl/>
          <w:lang w:eastAsia="en-US" w:bidi="ar-MA"/>
        </w:rPr>
      </w:pPr>
      <w:r w:rsidRPr="00CD5EA1">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CD5EA1">
        <w:rPr>
          <w:rFonts w:ascii="Arabic Typesetting" w:eastAsiaTheme="minorHAnsi" w:hAnsi="Arabic Typesetting" w:cs="Arabic Typesetting" w:hint="eastAsia"/>
          <w:sz w:val="40"/>
          <w:szCs w:val="40"/>
          <w:rtl/>
          <w:lang w:eastAsia="en-US" w:bidi="ar-MA"/>
        </w:rPr>
        <w:t>ت</w:t>
      </w:r>
      <w:r w:rsidRPr="00CD5EA1">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CD5EA1">
        <w:rPr>
          <w:rFonts w:ascii="Arabic Typesetting" w:eastAsiaTheme="minorHAnsi" w:hAnsi="Arabic Typesetting" w:cs="Arabic Typesetting" w:hint="cs"/>
          <w:sz w:val="40"/>
          <w:szCs w:val="40"/>
          <w:rtl/>
          <w:lang w:eastAsia="en-US" w:bidi="ar-MA"/>
        </w:rPr>
        <w:t>رقمنتها</w:t>
      </w:r>
      <w:proofErr w:type="spellEnd"/>
      <w:r w:rsidRPr="00CD5EA1">
        <w:rPr>
          <w:rFonts w:ascii="Arabic Typesetting" w:eastAsiaTheme="minorHAnsi" w:hAnsi="Arabic Typesetting" w:cs="Arabic Typesetting" w:hint="cs"/>
          <w:sz w:val="40"/>
          <w:szCs w:val="40"/>
          <w:rtl/>
          <w:lang w:eastAsia="en-US" w:bidi="ar-MA"/>
        </w:rPr>
        <w:t>.</w:t>
      </w:r>
    </w:p>
    <w:p w:rsidR="00CD5EA1" w:rsidRPr="00CD5EA1" w:rsidRDefault="00CD5EA1" w:rsidP="00CD5EA1">
      <w:pPr>
        <w:rPr>
          <w:rFonts w:ascii="Arabic Typesetting" w:eastAsiaTheme="minorHAnsi" w:hAnsi="Arabic Typesetting" w:cs="Arabic Typesetting"/>
          <w:sz w:val="40"/>
          <w:szCs w:val="40"/>
          <w:lang w:eastAsia="en-US" w:bidi="ar-MA"/>
        </w:rPr>
      </w:pPr>
    </w:p>
    <w:sectPr w:rsidR="00CD5EA1" w:rsidRPr="00CD5EA1" w:rsidSect="00665E9A">
      <w:headerReference w:type="default" r:id="rId7"/>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83" w:rsidRDefault="00C66F83" w:rsidP="00D64E61">
      <w:r>
        <w:separator/>
      </w:r>
    </w:p>
  </w:endnote>
  <w:endnote w:type="continuationSeparator" w:id="0">
    <w:p w:rsidR="00C66F83" w:rsidRDefault="00C66F83"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83" w:rsidRDefault="00C66F83" w:rsidP="00D64E61">
      <w:r>
        <w:separator/>
      </w:r>
    </w:p>
  </w:footnote>
  <w:footnote w:type="continuationSeparator" w:id="0">
    <w:p w:rsidR="00C66F83" w:rsidRDefault="00C66F83"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61" w:rsidRDefault="00D64E61">
    <w:pPr>
      <w:pStyle w:val="En-tte"/>
    </w:pPr>
    <w:r w:rsidRPr="00D64E61">
      <w:rPr>
        <w:noProof/>
      </w:rPr>
      <w:drawing>
        <wp:anchor distT="0" distB="0" distL="114300" distR="114300" simplePos="0" relativeHeight="251659264" behindDoc="0" locked="0" layoutInCell="1" allowOverlap="1" wp14:anchorId="1B9F83AA" wp14:editId="518AC0DC">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5A94A"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52"/>
    <w:rsid w:val="00076FB8"/>
    <w:rsid w:val="000E4D34"/>
    <w:rsid w:val="001B7FC8"/>
    <w:rsid w:val="001E5152"/>
    <w:rsid w:val="00457E23"/>
    <w:rsid w:val="0057515F"/>
    <w:rsid w:val="00612619"/>
    <w:rsid w:val="00665E9A"/>
    <w:rsid w:val="007052AD"/>
    <w:rsid w:val="009B0786"/>
    <w:rsid w:val="00C17FF0"/>
    <w:rsid w:val="00C66F83"/>
    <w:rsid w:val="00CD5EA1"/>
    <w:rsid w:val="00D64E61"/>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365"/>
  <w15:docId w15:val="{60F29C6C-4F79-4F16-93CB-D28EA9E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2878A-6029-4666-B582-8CAC9E06D7E6}"/>
</file>

<file path=customXml/itemProps2.xml><?xml version="1.0" encoding="utf-8"?>
<ds:datastoreItem xmlns:ds="http://schemas.openxmlformats.org/officeDocument/2006/customXml" ds:itemID="{112CC8EC-3329-4BD2-97BF-EC7D3AA49205}"/>
</file>

<file path=customXml/itemProps3.xml><?xml version="1.0" encoding="utf-8"?>
<ds:datastoreItem xmlns:ds="http://schemas.openxmlformats.org/officeDocument/2006/customXml" ds:itemID="{7EB8159F-FDB7-4D64-9F4C-6E8E09881B4C}"/>
</file>

<file path=docProps/app.xml><?xml version="1.0" encoding="utf-8"?>
<Properties xmlns="http://schemas.openxmlformats.org/officeDocument/2006/extended-properties" xmlns:vt="http://schemas.openxmlformats.org/officeDocument/2006/docPropsVTypes">
  <Template>Normal</Template>
  <TotalTime>64</TotalTime>
  <Pages>1</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Hewlett-Packard Company</cp:lastModifiedBy>
  <cp:revision>8</cp:revision>
  <dcterms:created xsi:type="dcterms:W3CDTF">2019-02-05T11:16:00Z</dcterms:created>
  <dcterms:modified xsi:type="dcterms:W3CDTF">2020-10-18T07:43:00Z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